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2EDA" w14:textId="57D4B595" w:rsidR="000A00E7" w:rsidRPr="0025100C" w:rsidRDefault="0048656C" w:rsidP="000A00E7">
      <w:pPr>
        <w:pBdr>
          <w:bottom w:val="single" w:sz="4" w:space="1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8237017"/>
      <w:r w:rsidRPr="0025100C">
        <w:rPr>
          <w:b/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Публичное</w:t>
      </w:r>
      <w:r w:rsidR="000A00E7" w:rsidRPr="0025100C">
        <w:rPr>
          <w:b/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акционерное общество "Калужская сбытовая компания</w:t>
      </w:r>
      <w:r w:rsidR="000A00E7" w:rsidRPr="0025100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</w:p>
    <w:p w14:paraId="1646FA82" w14:textId="0E628B43" w:rsidR="0025100C" w:rsidRPr="0025100C" w:rsidRDefault="0025100C" w:rsidP="000A00E7">
      <w:pPr>
        <w:pBdr>
          <w:bottom w:val="single" w:sz="4" w:space="1" w:color="auto"/>
        </w:pBd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100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Место нахождения Общества: </w:t>
      </w:r>
      <w:proofErr w:type="spellStart"/>
      <w:r w:rsidRPr="0025100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г.Калуга</w:t>
      </w:r>
      <w:proofErr w:type="spellEnd"/>
      <w:r w:rsidRPr="0025100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пер. Суворова, 8</w:t>
      </w:r>
    </w:p>
    <w:p w14:paraId="32C3B550" w14:textId="5C0625AC" w:rsidR="00850D22" w:rsidRPr="00850D22" w:rsidRDefault="00850D22" w:rsidP="00307D5E">
      <w:pPr>
        <w:jc w:val="center"/>
        <w:rPr>
          <w:b/>
          <w:snapToGrid w:val="0"/>
          <w:sz w:val="28"/>
          <w:szCs w:val="28"/>
        </w:rPr>
      </w:pPr>
      <w:r w:rsidRPr="00850D22">
        <w:rPr>
          <w:b/>
          <w:snapToGrid w:val="0"/>
          <w:sz w:val="28"/>
          <w:szCs w:val="28"/>
        </w:rPr>
        <w:t xml:space="preserve">Сообщение о проведении </w:t>
      </w:r>
      <w:r w:rsidR="00307D5E">
        <w:rPr>
          <w:b/>
          <w:snapToGrid w:val="0"/>
          <w:sz w:val="28"/>
          <w:szCs w:val="28"/>
        </w:rPr>
        <w:t>годового</w:t>
      </w:r>
      <w:r w:rsidRPr="00850D22">
        <w:rPr>
          <w:b/>
          <w:snapToGrid w:val="0"/>
          <w:sz w:val="28"/>
          <w:szCs w:val="28"/>
        </w:rPr>
        <w:t xml:space="preserve"> Общего собрания акционеров</w:t>
      </w:r>
    </w:p>
    <w:p w14:paraId="190F9E0C" w14:textId="77777777" w:rsidR="00850D22" w:rsidRPr="001979DF" w:rsidRDefault="00850D22" w:rsidP="00850D22">
      <w:pPr>
        <w:jc w:val="center"/>
        <w:rPr>
          <w:b/>
          <w:snapToGrid w:val="0"/>
          <w:sz w:val="22"/>
          <w:szCs w:val="22"/>
        </w:rPr>
      </w:pPr>
      <w:r w:rsidRPr="001979DF">
        <w:rPr>
          <w:b/>
          <w:snapToGrid w:val="0"/>
          <w:sz w:val="22"/>
          <w:szCs w:val="22"/>
        </w:rPr>
        <w:t xml:space="preserve">ПАО "Калужская сбытовая компания"  </w:t>
      </w:r>
    </w:p>
    <w:p w14:paraId="622845A9" w14:textId="64BA3256" w:rsidR="00850D22" w:rsidRPr="001979DF" w:rsidRDefault="00850D22" w:rsidP="00B0598E">
      <w:pPr>
        <w:tabs>
          <w:tab w:val="num" w:pos="709"/>
          <w:tab w:val="left" w:pos="851"/>
          <w:tab w:val="left" w:pos="1134"/>
        </w:tabs>
        <w:spacing w:line="264" w:lineRule="auto"/>
        <w:ind w:left="-142"/>
        <w:jc w:val="both"/>
        <w:rPr>
          <w:b/>
          <w:sz w:val="22"/>
          <w:szCs w:val="22"/>
          <w:u w:val="single"/>
        </w:rPr>
      </w:pPr>
      <w:bookmarkStart w:id="1" w:name="_Hlk58236963"/>
      <w:r w:rsidRPr="001979DF">
        <w:rPr>
          <w:sz w:val="22"/>
          <w:szCs w:val="22"/>
        </w:rPr>
        <w:t xml:space="preserve">Настоящим информируем Вас о проведении </w:t>
      </w:r>
      <w:r w:rsidR="00307D5E" w:rsidRPr="001979DF">
        <w:rPr>
          <w:sz w:val="22"/>
          <w:szCs w:val="22"/>
        </w:rPr>
        <w:t>годового</w:t>
      </w:r>
      <w:r w:rsidRPr="001979DF">
        <w:rPr>
          <w:sz w:val="22"/>
          <w:szCs w:val="22"/>
        </w:rPr>
        <w:t xml:space="preserve"> Общего собрания акционеров ПАО "Калужская сбытовая компания"</w:t>
      </w:r>
      <w:r w:rsidRPr="001979DF">
        <w:rPr>
          <w:b/>
          <w:sz w:val="22"/>
          <w:szCs w:val="22"/>
        </w:rPr>
        <w:t xml:space="preserve"> </w:t>
      </w:r>
      <w:r w:rsidRPr="001979DF">
        <w:rPr>
          <w:sz w:val="22"/>
          <w:szCs w:val="22"/>
        </w:rPr>
        <w:t>в</w:t>
      </w:r>
      <w:r w:rsidRPr="001979DF">
        <w:rPr>
          <w:b/>
          <w:sz w:val="22"/>
          <w:szCs w:val="22"/>
        </w:rPr>
        <w:t xml:space="preserve"> </w:t>
      </w:r>
      <w:r w:rsidRPr="001979DF">
        <w:rPr>
          <w:sz w:val="22"/>
          <w:szCs w:val="22"/>
        </w:rPr>
        <w:t>форме заочного голосования</w:t>
      </w:r>
      <w:r w:rsidRPr="001979DF">
        <w:rPr>
          <w:b/>
          <w:sz w:val="22"/>
          <w:szCs w:val="22"/>
        </w:rPr>
        <w:t>.</w:t>
      </w:r>
    </w:p>
    <w:p w14:paraId="3E055922" w14:textId="6F355E7D" w:rsidR="00850D22" w:rsidRPr="001979DF" w:rsidRDefault="00850D22" w:rsidP="00B0598E">
      <w:pPr>
        <w:widowControl w:val="0"/>
        <w:spacing w:line="264" w:lineRule="auto"/>
        <w:ind w:left="-142"/>
        <w:jc w:val="both"/>
        <w:rPr>
          <w:b/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 xml:space="preserve"> Дата проведения </w:t>
      </w:r>
      <w:r w:rsidR="00307D5E" w:rsidRPr="001979DF">
        <w:rPr>
          <w:snapToGrid w:val="0"/>
          <w:sz w:val="22"/>
          <w:szCs w:val="22"/>
        </w:rPr>
        <w:t>годового</w:t>
      </w:r>
      <w:r w:rsidRPr="001979DF">
        <w:rPr>
          <w:snapToGrid w:val="0"/>
          <w:sz w:val="22"/>
          <w:szCs w:val="22"/>
        </w:rPr>
        <w:t xml:space="preserve"> общего собрания акционеров </w:t>
      </w:r>
      <w:r w:rsidR="002B78B3" w:rsidRPr="001979DF">
        <w:rPr>
          <w:snapToGrid w:val="0"/>
          <w:sz w:val="22"/>
          <w:szCs w:val="22"/>
        </w:rPr>
        <w:t>(</w:t>
      </w:r>
      <w:r w:rsidRPr="001979DF">
        <w:rPr>
          <w:snapToGrid w:val="0"/>
          <w:sz w:val="22"/>
          <w:szCs w:val="22"/>
        </w:rPr>
        <w:t xml:space="preserve">дата окончания приема бюллетеней): </w:t>
      </w:r>
      <w:r w:rsidR="00307D5E" w:rsidRPr="001979DF">
        <w:rPr>
          <w:snapToGrid w:val="0"/>
          <w:sz w:val="22"/>
          <w:szCs w:val="22"/>
        </w:rPr>
        <w:t>06 июня 2024</w:t>
      </w:r>
      <w:r w:rsidRPr="001979DF">
        <w:rPr>
          <w:snapToGrid w:val="0"/>
          <w:sz w:val="22"/>
          <w:szCs w:val="22"/>
        </w:rPr>
        <w:t xml:space="preserve"> года</w:t>
      </w:r>
      <w:r w:rsidRPr="001979DF">
        <w:rPr>
          <w:snapToGrid w:val="0"/>
          <w:sz w:val="22"/>
          <w:szCs w:val="22"/>
          <w:vertAlign w:val="superscript"/>
        </w:rPr>
        <w:footnoteReference w:id="1"/>
      </w:r>
    </w:p>
    <w:p w14:paraId="6E39470A" w14:textId="77777777" w:rsidR="00850D22" w:rsidRPr="001979DF" w:rsidRDefault="00850D22" w:rsidP="00B0598E">
      <w:pPr>
        <w:widowControl w:val="0"/>
        <w:spacing w:line="264" w:lineRule="auto"/>
        <w:ind w:left="-142"/>
        <w:jc w:val="both"/>
        <w:rPr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>Почтовые адреса, по которым могут быть направлены заполненные бюллетени для голосования:</w:t>
      </w:r>
    </w:p>
    <w:p w14:paraId="266734BC" w14:textId="77777777" w:rsidR="00850D22" w:rsidRPr="001979DF" w:rsidRDefault="00850D22" w:rsidP="00B0598E">
      <w:pPr>
        <w:widowControl w:val="0"/>
        <w:spacing w:line="264" w:lineRule="auto"/>
        <w:ind w:left="-142"/>
        <w:jc w:val="both"/>
        <w:rPr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 xml:space="preserve">- 248001, г. Калуга, пер. Суворова, д.8. ПАО "Калужская сбытовая компания» </w:t>
      </w:r>
    </w:p>
    <w:p w14:paraId="605ECB90" w14:textId="77777777" w:rsidR="00850D22" w:rsidRPr="001979DF" w:rsidRDefault="00850D22" w:rsidP="00B0598E">
      <w:pPr>
        <w:widowControl w:val="0"/>
        <w:spacing w:line="264" w:lineRule="auto"/>
        <w:ind w:left="-142"/>
        <w:jc w:val="both"/>
        <w:rPr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 xml:space="preserve">- 107076, </w:t>
      </w:r>
      <w:proofErr w:type="spellStart"/>
      <w:r w:rsidRPr="001979DF">
        <w:rPr>
          <w:snapToGrid w:val="0"/>
          <w:sz w:val="22"/>
          <w:szCs w:val="22"/>
        </w:rPr>
        <w:t>г.Москва</w:t>
      </w:r>
      <w:proofErr w:type="spellEnd"/>
      <w:r w:rsidRPr="001979DF">
        <w:rPr>
          <w:snapToGrid w:val="0"/>
          <w:sz w:val="22"/>
          <w:szCs w:val="22"/>
        </w:rPr>
        <w:t xml:space="preserve">, </w:t>
      </w:r>
      <w:proofErr w:type="spellStart"/>
      <w:r w:rsidRPr="001979DF">
        <w:rPr>
          <w:snapToGrid w:val="0"/>
          <w:sz w:val="22"/>
          <w:szCs w:val="22"/>
        </w:rPr>
        <w:t>ул.Стромынка</w:t>
      </w:r>
      <w:proofErr w:type="spellEnd"/>
      <w:r w:rsidRPr="001979DF">
        <w:rPr>
          <w:snapToGrid w:val="0"/>
          <w:sz w:val="22"/>
          <w:szCs w:val="22"/>
        </w:rPr>
        <w:t>, д.18, корп. 5Б АО «НРК - Р.О.С.Т.»</w:t>
      </w:r>
    </w:p>
    <w:p w14:paraId="2FB44727" w14:textId="427B55AD" w:rsidR="00850D22" w:rsidRPr="001979DF" w:rsidRDefault="00850D22" w:rsidP="00B0598E">
      <w:pPr>
        <w:widowControl w:val="0"/>
        <w:ind w:left="-142"/>
        <w:jc w:val="both"/>
        <w:rPr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 xml:space="preserve">Не позднее </w:t>
      </w:r>
      <w:r w:rsidR="00307D5E" w:rsidRPr="001979DF">
        <w:rPr>
          <w:b/>
          <w:bCs/>
          <w:snapToGrid w:val="0"/>
          <w:sz w:val="22"/>
          <w:szCs w:val="22"/>
        </w:rPr>
        <w:t xml:space="preserve">05 июня 2024 </w:t>
      </w:r>
      <w:r w:rsidRPr="001979DF">
        <w:rPr>
          <w:b/>
          <w:bCs/>
          <w:snapToGrid w:val="0"/>
          <w:sz w:val="22"/>
          <w:szCs w:val="22"/>
        </w:rPr>
        <w:t>года</w:t>
      </w:r>
      <w:r w:rsidRPr="001979DF">
        <w:rPr>
          <w:snapToGrid w:val="0"/>
          <w:sz w:val="22"/>
          <w:szCs w:val="22"/>
        </w:rPr>
        <w:t xml:space="preserve"> бюллетени для голосования, заполненные </w:t>
      </w:r>
      <w:r w:rsidR="00F476E4" w:rsidRPr="001979DF">
        <w:rPr>
          <w:snapToGrid w:val="0"/>
          <w:sz w:val="22"/>
          <w:szCs w:val="22"/>
        </w:rPr>
        <w:t>в бумажной форме,</w:t>
      </w:r>
      <w:r w:rsidRPr="001979DF">
        <w:rPr>
          <w:snapToGrid w:val="0"/>
          <w:sz w:val="22"/>
          <w:szCs w:val="22"/>
        </w:rPr>
        <w:t xml:space="preserve"> должны поступить в Общество или регистратору АО «НРК-Р.О.С.Т.».</w:t>
      </w:r>
    </w:p>
    <w:p w14:paraId="321A75F7" w14:textId="61875EF3" w:rsidR="00850D22" w:rsidRPr="001979DF" w:rsidRDefault="00850D22" w:rsidP="00B0598E">
      <w:pPr>
        <w:widowControl w:val="0"/>
        <w:ind w:left="-142"/>
        <w:jc w:val="both"/>
        <w:rPr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 xml:space="preserve">Сообщения о волеизъявлении лиц, которые имеют право на участие в Собрании, но не зарегистрированы в реестре акционеров Общества, должны поступить регистратору АО «НРК-Р.О.С.Т.» также не позднее </w:t>
      </w:r>
      <w:r w:rsidR="00307D5E" w:rsidRPr="001979DF">
        <w:rPr>
          <w:b/>
          <w:bCs/>
          <w:snapToGrid w:val="0"/>
          <w:sz w:val="22"/>
          <w:szCs w:val="22"/>
        </w:rPr>
        <w:t>05 июня 2024</w:t>
      </w:r>
      <w:r w:rsidR="002B78B3" w:rsidRPr="001979DF">
        <w:rPr>
          <w:b/>
          <w:bCs/>
          <w:snapToGrid w:val="0"/>
          <w:sz w:val="22"/>
          <w:szCs w:val="22"/>
        </w:rPr>
        <w:t xml:space="preserve"> </w:t>
      </w:r>
      <w:r w:rsidRPr="001979DF">
        <w:rPr>
          <w:snapToGrid w:val="0"/>
          <w:sz w:val="22"/>
          <w:szCs w:val="22"/>
        </w:rPr>
        <w:t>года.</w:t>
      </w:r>
    </w:p>
    <w:p w14:paraId="3C2C538E" w14:textId="77777777" w:rsidR="00850D22" w:rsidRPr="001979DF" w:rsidRDefault="00850D22" w:rsidP="00B0598E">
      <w:pPr>
        <w:widowControl w:val="0"/>
        <w:ind w:left="-142"/>
        <w:jc w:val="both"/>
        <w:rPr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>Бюллетени и сообщения о волеизъявлении, поступившие после указанной даты, не будут учитываться при определении кворума Собрания и подведении итогов голосования.</w:t>
      </w:r>
    </w:p>
    <w:p w14:paraId="0B8E4BBA" w14:textId="2A9D5E6D" w:rsidR="00850D22" w:rsidRPr="001979DF" w:rsidRDefault="004538B9" w:rsidP="00B0598E">
      <w:pPr>
        <w:widowControl w:val="0"/>
        <w:ind w:left="-142"/>
        <w:jc w:val="both"/>
        <w:rPr>
          <w:b/>
          <w:snapToGrid w:val="0"/>
          <w:sz w:val="22"/>
          <w:szCs w:val="22"/>
        </w:rPr>
      </w:pPr>
      <w:r w:rsidRPr="004538B9">
        <w:rPr>
          <w:snapToGrid w:val="0"/>
          <w:sz w:val="22"/>
          <w:szCs w:val="22"/>
        </w:rPr>
        <w:t>Дата, на которую определяются (фиксируются) лица, имеющие право на участие</w:t>
      </w:r>
      <w:r>
        <w:rPr>
          <w:snapToGrid w:val="0"/>
          <w:sz w:val="22"/>
          <w:szCs w:val="22"/>
        </w:rPr>
        <w:t xml:space="preserve"> </w:t>
      </w:r>
      <w:r w:rsidR="00F476E4" w:rsidRPr="001979DF">
        <w:rPr>
          <w:snapToGrid w:val="0"/>
          <w:sz w:val="22"/>
          <w:szCs w:val="22"/>
        </w:rPr>
        <w:t>в годовом</w:t>
      </w:r>
      <w:r w:rsidR="00850D22" w:rsidRPr="001979DF">
        <w:rPr>
          <w:snapToGrid w:val="0"/>
          <w:sz w:val="22"/>
          <w:szCs w:val="22"/>
        </w:rPr>
        <w:t xml:space="preserve"> общем собрании акционеров: </w:t>
      </w:r>
      <w:r w:rsidR="00307D5E" w:rsidRPr="001979DF">
        <w:rPr>
          <w:b/>
          <w:snapToGrid w:val="0"/>
          <w:sz w:val="22"/>
          <w:szCs w:val="22"/>
        </w:rPr>
        <w:t>13 мая 2024 года</w:t>
      </w:r>
      <w:r w:rsidR="00850D22" w:rsidRPr="001979DF">
        <w:rPr>
          <w:b/>
          <w:snapToGrid w:val="0"/>
          <w:sz w:val="22"/>
          <w:szCs w:val="22"/>
        </w:rPr>
        <w:t>.</w:t>
      </w:r>
    </w:p>
    <w:p w14:paraId="6CFBC994" w14:textId="77777777" w:rsidR="00850D22" w:rsidRPr="001979DF" w:rsidRDefault="00850D22" w:rsidP="00B0598E">
      <w:pPr>
        <w:widowControl w:val="0"/>
        <w:ind w:left="-142"/>
        <w:jc w:val="both"/>
        <w:rPr>
          <w:b/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>Все акции Общества являются обыкновенными именными акциями и имеют право голоса по всем вопросам повестки дня общего собрания акционеров.</w:t>
      </w:r>
    </w:p>
    <w:p w14:paraId="127116A6" w14:textId="2B80E362" w:rsidR="00850D22" w:rsidRPr="001979DF" w:rsidRDefault="00850D22" w:rsidP="00B0598E">
      <w:pPr>
        <w:widowControl w:val="0"/>
        <w:ind w:left="-142"/>
        <w:jc w:val="both"/>
        <w:rPr>
          <w:b/>
          <w:snapToGrid w:val="0"/>
          <w:sz w:val="22"/>
          <w:szCs w:val="22"/>
        </w:rPr>
      </w:pPr>
      <w:r w:rsidRPr="001979DF">
        <w:rPr>
          <w:b/>
          <w:snapToGrid w:val="0"/>
          <w:sz w:val="22"/>
          <w:szCs w:val="22"/>
        </w:rPr>
        <w:t xml:space="preserve">Повестка дня </w:t>
      </w:r>
      <w:r w:rsidR="00307D5E" w:rsidRPr="001979DF">
        <w:rPr>
          <w:b/>
          <w:snapToGrid w:val="0"/>
          <w:sz w:val="22"/>
          <w:szCs w:val="22"/>
        </w:rPr>
        <w:t>годового</w:t>
      </w:r>
      <w:r w:rsidRPr="001979DF">
        <w:rPr>
          <w:b/>
          <w:snapToGrid w:val="0"/>
          <w:sz w:val="22"/>
          <w:szCs w:val="22"/>
        </w:rPr>
        <w:t xml:space="preserve"> общего собрания акционеров:</w:t>
      </w:r>
    </w:p>
    <w:p w14:paraId="5BAD3C4E" w14:textId="5CC295C6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1.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Об утверждении годового отчета за 2023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г.</w:t>
      </w:r>
    </w:p>
    <w:p w14:paraId="1FEF658A" w14:textId="77777777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 xml:space="preserve">2. Об утверждении годовой бухгалтерской (финансовой) отчетности за 2023 г. </w:t>
      </w:r>
    </w:p>
    <w:p w14:paraId="3E171382" w14:textId="1434674C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3.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Об утверждении распределения прибыли и убытков Общества по результатам 2023 г.</w:t>
      </w:r>
    </w:p>
    <w:p w14:paraId="16543ACB" w14:textId="2FF8B442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4.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 размере, сроках и форме выплаты дивидендов по результатам 2023 г.</w:t>
      </w:r>
    </w:p>
    <w:p w14:paraId="38604C0C" w14:textId="62AC62DE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5.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Об избрании членов Совета директоров Общества.</w:t>
      </w:r>
    </w:p>
    <w:p w14:paraId="61523B14" w14:textId="0A59CA06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6.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Об избрании членов Ревизионной комиссии Общества.</w:t>
      </w:r>
    </w:p>
    <w:p w14:paraId="2AB15C7D" w14:textId="31A806D2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7.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 назначении аудиторской организации Общества для проведения аудита бухгалтерской (финансовой) отчетности Общества за 2024 г.</w:t>
      </w:r>
    </w:p>
    <w:p w14:paraId="7135E24D" w14:textId="10D7CD7E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8.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Об одобрении кредитной сделки в форме возобновляемой кредитной линии, заключаемой между ПАО «Калужская сбытовая компания» (Заемщик) и АО «АБ «РОССИЯ», являющейся крупной сделкой (в совокупности с ранее заключенными сделками).</w:t>
      </w:r>
    </w:p>
    <w:p w14:paraId="3B379B56" w14:textId="430EF2AB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r w:rsidRPr="001979DF">
        <w:rPr>
          <w:sz w:val="22"/>
          <w:szCs w:val="22"/>
        </w:rPr>
        <w:t>9.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Об одобрении вносимых изменений в Кредитный договор №00.19-6/01/011/20 от 18 ноября 2020</w:t>
      </w:r>
      <w:r w:rsidR="004538B9">
        <w:rPr>
          <w:sz w:val="22"/>
          <w:szCs w:val="22"/>
        </w:rPr>
        <w:t xml:space="preserve"> </w:t>
      </w:r>
      <w:r w:rsidRPr="001979DF">
        <w:rPr>
          <w:sz w:val="22"/>
          <w:szCs w:val="22"/>
        </w:rPr>
        <w:t>года, заключенный между Банком и ПАО «Калужская сбытовая компания».</w:t>
      </w:r>
    </w:p>
    <w:p w14:paraId="5F4EF35A" w14:textId="77777777" w:rsidR="001979DF" w:rsidRPr="001979DF" w:rsidRDefault="001979DF" w:rsidP="001979DF">
      <w:pPr>
        <w:pStyle w:val="a7"/>
        <w:ind w:left="0"/>
        <w:jc w:val="both"/>
        <w:rPr>
          <w:sz w:val="22"/>
          <w:szCs w:val="22"/>
        </w:rPr>
      </w:pPr>
      <w:bookmarkStart w:id="2" w:name="_Hlk164856548"/>
      <w:r w:rsidRPr="001979DF">
        <w:rPr>
          <w:sz w:val="22"/>
          <w:szCs w:val="22"/>
        </w:rPr>
        <w:t>10. Об одобрении заключения дополнительных соглашений по изменению условий крупных (взаимосвязанных) залоговых сделок, заключенных в обеспечение исполнения обязательства ПАО «Калужская сбытовая компания» (Заемщик) с АО «АБ «РОССИЯ» (Банк/Кредитор) по Кредитному договору 00.19-6/01/011/20 от 18.11.2020 г.</w:t>
      </w:r>
    </w:p>
    <w:bookmarkEnd w:id="2"/>
    <w:p w14:paraId="1CE4489A" w14:textId="154AC663" w:rsidR="00063D43" w:rsidRPr="001979DF" w:rsidRDefault="00063D43" w:rsidP="00B0598E">
      <w:pPr>
        <w:widowControl w:val="0"/>
        <w:spacing w:line="264" w:lineRule="auto"/>
        <w:ind w:left="-142"/>
        <w:jc w:val="both"/>
        <w:rPr>
          <w:snapToGrid w:val="0"/>
          <w:sz w:val="22"/>
          <w:szCs w:val="22"/>
        </w:rPr>
      </w:pPr>
      <w:r w:rsidRPr="001979DF">
        <w:rPr>
          <w:snapToGrid w:val="0"/>
          <w:sz w:val="22"/>
          <w:szCs w:val="22"/>
        </w:rPr>
        <w:t xml:space="preserve">С информацией (материалами), лица, имеющие право на участие в </w:t>
      </w:r>
      <w:r w:rsidR="00F476E4" w:rsidRPr="001979DF">
        <w:rPr>
          <w:snapToGrid w:val="0"/>
          <w:sz w:val="22"/>
          <w:szCs w:val="22"/>
        </w:rPr>
        <w:t>годовом</w:t>
      </w:r>
      <w:r w:rsidRPr="001979DF">
        <w:rPr>
          <w:snapToGrid w:val="0"/>
          <w:sz w:val="22"/>
          <w:szCs w:val="22"/>
        </w:rPr>
        <w:t xml:space="preserve"> Общем собрании акционеров Общества, могут ознакомиться:</w:t>
      </w:r>
    </w:p>
    <w:p w14:paraId="77A41BDA" w14:textId="4BD0E5E8" w:rsidR="001A1624" w:rsidRPr="001979DF" w:rsidRDefault="001A1624" w:rsidP="001A1624">
      <w:pPr>
        <w:jc w:val="both"/>
        <w:rPr>
          <w:color w:val="000000"/>
          <w:sz w:val="22"/>
          <w:szCs w:val="22"/>
        </w:rPr>
      </w:pPr>
      <w:r w:rsidRPr="001979DF">
        <w:rPr>
          <w:sz w:val="22"/>
          <w:szCs w:val="22"/>
        </w:rPr>
        <w:t xml:space="preserve">- в период </w:t>
      </w:r>
      <w:r w:rsidR="00F476E4" w:rsidRPr="001979DF">
        <w:rPr>
          <w:sz w:val="22"/>
          <w:szCs w:val="22"/>
        </w:rPr>
        <w:t>с 1</w:t>
      </w:r>
      <w:r w:rsidR="001979DF" w:rsidRPr="001979DF">
        <w:rPr>
          <w:sz w:val="22"/>
          <w:szCs w:val="22"/>
        </w:rPr>
        <w:t>5</w:t>
      </w:r>
      <w:r w:rsidR="00307D5E" w:rsidRPr="001979DF">
        <w:rPr>
          <w:sz w:val="22"/>
          <w:szCs w:val="22"/>
        </w:rPr>
        <w:t xml:space="preserve"> мая 2024 года по 06 июня 2024 года </w:t>
      </w:r>
      <w:r w:rsidRPr="001979DF">
        <w:rPr>
          <w:sz w:val="22"/>
          <w:szCs w:val="22"/>
        </w:rPr>
        <w:t>в рабочие дни с 10 часов 00 минут до 15 часов 00 минут по следующим адресам:</w:t>
      </w:r>
      <w:r w:rsidRPr="001979DF">
        <w:rPr>
          <w:color w:val="000000"/>
          <w:sz w:val="22"/>
          <w:szCs w:val="22"/>
        </w:rPr>
        <w:t xml:space="preserve"> г. Калуга, пер. Суворова, 8, </w:t>
      </w:r>
      <w:proofErr w:type="spellStart"/>
      <w:r w:rsidRPr="001979DF">
        <w:rPr>
          <w:color w:val="000000"/>
          <w:sz w:val="22"/>
          <w:szCs w:val="22"/>
        </w:rPr>
        <w:t>каб</w:t>
      </w:r>
      <w:proofErr w:type="spellEnd"/>
      <w:r w:rsidRPr="001979DF">
        <w:rPr>
          <w:color w:val="000000"/>
          <w:sz w:val="22"/>
          <w:szCs w:val="22"/>
        </w:rPr>
        <w:t xml:space="preserve">. 105; </w:t>
      </w:r>
    </w:p>
    <w:p w14:paraId="6DCD70CE" w14:textId="77777777" w:rsidR="001A1624" w:rsidRPr="001979DF" w:rsidRDefault="001A1624" w:rsidP="001A1624">
      <w:pPr>
        <w:jc w:val="both"/>
        <w:rPr>
          <w:color w:val="000000"/>
          <w:sz w:val="22"/>
          <w:szCs w:val="22"/>
        </w:rPr>
      </w:pPr>
      <w:r w:rsidRPr="001979DF">
        <w:rPr>
          <w:color w:val="000000"/>
          <w:sz w:val="22"/>
          <w:szCs w:val="22"/>
          <w:shd w:val="clear" w:color="auto" w:fill="FFFFFF"/>
        </w:rPr>
        <w:t>- г. Москва, ул. Стромынка, д.18, корп.5Б, АО «НРК - Р.О.С.Т.»;</w:t>
      </w:r>
    </w:p>
    <w:p w14:paraId="7D6D7D5A" w14:textId="3B3C47BF" w:rsidR="001A1624" w:rsidRPr="001979DF" w:rsidRDefault="001A1624" w:rsidP="001A1624">
      <w:pPr>
        <w:jc w:val="both"/>
        <w:rPr>
          <w:color w:val="000000"/>
          <w:sz w:val="22"/>
          <w:szCs w:val="22"/>
        </w:rPr>
      </w:pPr>
      <w:r w:rsidRPr="001979DF">
        <w:rPr>
          <w:color w:val="000000"/>
          <w:sz w:val="22"/>
          <w:szCs w:val="22"/>
        </w:rPr>
        <w:t xml:space="preserve"> - в период </w:t>
      </w:r>
      <w:r w:rsidR="00F476E4" w:rsidRPr="001979DF">
        <w:rPr>
          <w:color w:val="000000"/>
          <w:sz w:val="22"/>
          <w:szCs w:val="22"/>
        </w:rPr>
        <w:t xml:space="preserve">с </w:t>
      </w:r>
      <w:r w:rsidR="00F476E4" w:rsidRPr="001979DF">
        <w:rPr>
          <w:sz w:val="22"/>
          <w:szCs w:val="22"/>
        </w:rPr>
        <w:t>15</w:t>
      </w:r>
      <w:r w:rsidR="00307D5E" w:rsidRPr="001979DF">
        <w:rPr>
          <w:sz w:val="22"/>
          <w:szCs w:val="22"/>
        </w:rPr>
        <w:t xml:space="preserve"> мая 2024 года по 06 июня 2024 года</w:t>
      </w:r>
      <w:r w:rsidR="00307D5E" w:rsidRPr="001979DF">
        <w:rPr>
          <w:color w:val="000000"/>
          <w:sz w:val="22"/>
          <w:szCs w:val="22"/>
        </w:rPr>
        <w:t xml:space="preserve"> </w:t>
      </w:r>
      <w:proofErr w:type="spellStart"/>
      <w:r w:rsidRPr="001979DF">
        <w:rPr>
          <w:color w:val="000000"/>
          <w:sz w:val="22"/>
          <w:szCs w:val="22"/>
        </w:rPr>
        <w:t>года</w:t>
      </w:r>
      <w:proofErr w:type="spellEnd"/>
      <w:r w:rsidRPr="001979DF">
        <w:rPr>
          <w:color w:val="000000"/>
          <w:sz w:val="22"/>
          <w:szCs w:val="22"/>
        </w:rPr>
        <w:t xml:space="preserve"> на веб-сайте Общества в сети Интернет по адресу </w:t>
      </w:r>
      <w:proofErr w:type="spellStart"/>
      <w:r w:rsidRPr="001979DF">
        <w:rPr>
          <w:color w:val="000000"/>
          <w:sz w:val="22"/>
          <w:szCs w:val="22"/>
          <w:lang w:val="en-US"/>
        </w:rPr>
        <w:t>kskkaluga</w:t>
      </w:r>
      <w:proofErr w:type="spellEnd"/>
      <w:r w:rsidRPr="001979DF">
        <w:rPr>
          <w:color w:val="000000"/>
          <w:sz w:val="22"/>
          <w:szCs w:val="22"/>
        </w:rPr>
        <w:t>.</w:t>
      </w:r>
      <w:proofErr w:type="spellStart"/>
      <w:r w:rsidRPr="001979DF">
        <w:rPr>
          <w:color w:val="000000"/>
          <w:sz w:val="22"/>
          <w:szCs w:val="22"/>
          <w:lang w:val="en-US"/>
        </w:rPr>
        <w:t>ru</w:t>
      </w:r>
      <w:proofErr w:type="spellEnd"/>
      <w:r w:rsidRPr="001979DF">
        <w:rPr>
          <w:color w:val="000000"/>
          <w:sz w:val="22"/>
          <w:szCs w:val="22"/>
        </w:rPr>
        <w:t xml:space="preserve"> </w:t>
      </w:r>
    </w:p>
    <w:p w14:paraId="5F4DE13E" w14:textId="77777777" w:rsidR="001979DF" w:rsidRPr="001979DF" w:rsidRDefault="00FE4BB9" w:rsidP="001979DF">
      <w:pPr>
        <w:ind w:left="-142"/>
        <w:jc w:val="both"/>
        <w:rPr>
          <w:rFonts w:ascii="Arial" w:hAnsi="Arial"/>
          <w:snapToGrid w:val="0"/>
          <w:sz w:val="22"/>
          <w:szCs w:val="22"/>
        </w:rPr>
      </w:pPr>
      <w:r w:rsidRPr="001979DF">
        <w:rPr>
          <w:color w:val="000000"/>
          <w:sz w:val="22"/>
          <w:szCs w:val="22"/>
          <w:shd w:val="clear" w:color="auto" w:fill="FFFFFF"/>
        </w:rPr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не позднее </w:t>
      </w:r>
      <w:r w:rsidR="00307D5E" w:rsidRPr="001979DF">
        <w:rPr>
          <w:color w:val="000000"/>
          <w:sz w:val="22"/>
          <w:szCs w:val="22"/>
          <w:shd w:val="clear" w:color="auto" w:fill="FFFFFF"/>
        </w:rPr>
        <w:t>15.05</w:t>
      </w:r>
      <w:r w:rsidR="002B78B3" w:rsidRPr="001979DF">
        <w:rPr>
          <w:color w:val="000000"/>
          <w:sz w:val="22"/>
          <w:szCs w:val="22"/>
          <w:shd w:val="clear" w:color="auto" w:fill="FFFFFF"/>
        </w:rPr>
        <w:t>.202</w:t>
      </w:r>
      <w:r w:rsidR="00307D5E" w:rsidRPr="001979DF">
        <w:rPr>
          <w:color w:val="000000"/>
          <w:sz w:val="22"/>
          <w:szCs w:val="22"/>
          <w:shd w:val="clear" w:color="auto" w:fill="FFFFFF"/>
        </w:rPr>
        <w:t xml:space="preserve">4 </w:t>
      </w:r>
      <w:r w:rsidRPr="001979DF">
        <w:rPr>
          <w:color w:val="000000"/>
          <w:sz w:val="22"/>
          <w:szCs w:val="22"/>
          <w:shd w:val="clear" w:color="auto" w:fill="FFFFFF"/>
        </w:rPr>
        <w:t>года в электронной форме (в форме электронных документов) номинальному держателю акций.</w:t>
      </w:r>
      <w:r w:rsidRPr="001979D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1979DF">
        <w:rPr>
          <w:color w:val="000000"/>
          <w:sz w:val="22"/>
          <w:szCs w:val="22"/>
        </w:rPr>
        <w:br/>
      </w:r>
    </w:p>
    <w:p w14:paraId="7686B4C4" w14:textId="199E0C63" w:rsidR="00850D22" w:rsidRPr="001979DF" w:rsidRDefault="00850D22" w:rsidP="001979DF">
      <w:pPr>
        <w:ind w:left="-142"/>
        <w:jc w:val="both"/>
        <w:rPr>
          <w:rFonts w:ascii="Arial" w:hAnsi="Arial"/>
          <w:snapToGrid w:val="0"/>
        </w:rPr>
      </w:pPr>
      <w:r w:rsidRPr="001979DF">
        <w:rPr>
          <w:rFonts w:ascii="Arial" w:hAnsi="Arial"/>
          <w:snapToGrid w:val="0"/>
        </w:rPr>
        <w:t xml:space="preserve">Телефоны для справок: (4842) </w:t>
      </w:r>
      <w:r w:rsidR="00140571" w:rsidRPr="001979DF">
        <w:rPr>
          <w:rFonts w:ascii="Arial" w:hAnsi="Arial"/>
          <w:snapToGrid w:val="0"/>
        </w:rPr>
        <w:t>701-830</w:t>
      </w:r>
      <w:r w:rsidRPr="001979DF">
        <w:rPr>
          <w:rFonts w:ascii="Arial" w:hAnsi="Arial"/>
          <w:snapToGrid w:val="0"/>
        </w:rPr>
        <w:t>.</w:t>
      </w:r>
    </w:p>
    <w:p w14:paraId="10FA8D46" w14:textId="77777777" w:rsidR="00850D22" w:rsidRPr="001979DF" w:rsidRDefault="00850D22" w:rsidP="00025E97">
      <w:pPr>
        <w:widowControl w:val="0"/>
        <w:spacing w:line="264" w:lineRule="auto"/>
        <w:jc w:val="both"/>
        <w:rPr>
          <w:snapToGrid w:val="0"/>
          <w:sz w:val="22"/>
          <w:szCs w:val="22"/>
        </w:rPr>
      </w:pPr>
    </w:p>
    <w:p w14:paraId="770A79DD" w14:textId="77777777" w:rsidR="00850D22" w:rsidRPr="001979DF" w:rsidRDefault="00850D22" w:rsidP="00850D22">
      <w:pPr>
        <w:spacing w:line="264" w:lineRule="auto"/>
        <w:jc w:val="right"/>
        <w:rPr>
          <w:b/>
          <w:sz w:val="22"/>
          <w:szCs w:val="22"/>
        </w:rPr>
      </w:pPr>
      <w:r w:rsidRPr="001979DF">
        <w:rPr>
          <w:b/>
          <w:sz w:val="22"/>
          <w:szCs w:val="22"/>
        </w:rPr>
        <w:t>Совет директоров ПАО "Калужская сбытовая компания"</w:t>
      </w:r>
      <w:bookmarkEnd w:id="0"/>
      <w:bookmarkEnd w:id="1"/>
    </w:p>
    <w:sectPr w:rsidR="00850D22" w:rsidRPr="001979DF" w:rsidSect="00C0037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94E6" w14:textId="77777777" w:rsidR="00C00370" w:rsidRDefault="00C00370" w:rsidP="00380C6E">
      <w:r>
        <w:separator/>
      </w:r>
    </w:p>
  </w:endnote>
  <w:endnote w:type="continuationSeparator" w:id="0">
    <w:p w14:paraId="60D264AE" w14:textId="77777777" w:rsidR="00C00370" w:rsidRDefault="00C00370" w:rsidP="0038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9B8F" w14:textId="77777777" w:rsidR="00C00370" w:rsidRDefault="00C00370" w:rsidP="00380C6E">
      <w:r>
        <w:separator/>
      </w:r>
    </w:p>
  </w:footnote>
  <w:footnote w:type="continuationSeparator" w:id="0">
    <w:p w14:paraId="48874201" w14:textId="77777777" w:rsidR="00C00370" w:rsidRDefault="00C00370" w:rsidP="00380C6E">
      <w:r>
        <w:continuationSeparator/>
      </w:r>
    </w:p>
  </w:footnote>
  <w:footnote w:id="1">
    <w:p w14:paraId="5BD85C0F" w14:textId="35FCAA77" w:rsidR="00850D22" w:rsidRPr="000719E7" w:rsidRDefault="00850D22" w:rsidP="00850D22">
      <w:pPr>
        <w:pStyle w:val="af1"/>
        <w:rPr>
          <w:i/>
          <w:iCs/>
          <w:sz w:val="16"/>
        </w:rPr>
      </w:pPr>
      <w:r>
        <w:rPr>
          <w:rStyle w:val="af3"/>
        </w:rPr>
        <w:footnoteRef/>
      </w:r>
      <w:r>
        <w:t xml:space="preserve"> </w:t>
      </w:r>
      <w:r w:rsidRPr="000719E7">
        <w:rPr>
          <w:i/>
          <w:iCs/>
          <w:sz w:val="16"/>
        </w:rPr>
        <w:t xml:space="preserve">Не позднее </w:t>
      </w:r>
      <w:r w:rsidR="00307D5E" w:rsidRPr="00027640">
        <w:rPr>
          <w:b/>
          <w:bCs/>
          <w:i/>
          <w:iCs/>
        </w:rPr>
        <w:t>05 июня 2024</w:t>
      </w:r>
      <w:r w:rsidRPr="00027640">
        <w:rPr>
          <w:b/>
          <w:bCs/>
          <w:i/>
          <w:iCs/>
        </w:rPr>
        <w:t xml:space="preserve"> года</w:t>
      </w:r>
      <w:r w:rsidRPr="000719E7">
        <w:rPr>
          <w:i/>
          <w:iCs/>
          <w:sz w:val="16"/>
        </w:rPr>
        <w:t xml:space="preserve"> бюллетени для голосования, заполненные </w:t>
      </w:r>
      <w:proofErr w:type="gramStart"/>
      <w:r w:rsidRPr="000719E7">
        <w:rPr>
          <w:i/>
          <w:iCs/>
          <w:sz w:val="16"/>
        </w:rPr>
        <w:t>в бумажной форме</w:t>
      </w:r>
      <w:proofErr w:type="gramEnd"/>
      <w:r w:rsidRPr="000719E7">
        <w:rPr>
          <w:i/>
          <w:iCs/>
          <w:sz w:val="16"/>
        </w:rPr>
        <w:t xml:space="preserve"> должны поступить в Общество или регистратору АО «НРК-Р.О.С.Т.».</w:t>
      </w:r>
    </w:p>
    <w:p w14:paraId="1650982C" w14:textId="652F5A41" w:rsidR="00850D22" w:rsidRPr="000719E7" w:rsidRDefault="00850D22" w:rsidP="00850D22">
      <w:pPr>
        <w:pStyle w:val="af1"/>
        <w:rPr>
          <w:i/>
          <w:iCs/>
          <w:sz w:val="16"/>
        </w:rPr>
      </w:pPr>
      <w:r w:rsidRPr="000719E7">
        <w:rPr>
          <w:i/>
          <w:iCs/>
          <w:sz w:val="16"/>
        </w:rPr>
        <w:t xml:space="preserve">Сообщения о волеизъявлении лиц, которые имеют право на участие в Собрании, но не зарегистрированы в реестре акционеров Общества, должны поступить регистратору АО «НРК-Р.О.С.Т.» также не позднее </w:t>
      </w:r>
      <w:r w:rsidR="00307D5E" w:rsidRPr="00027640">
        <w:rPr>
          <w:b/>
          <w:bCs/>
          <w:i/>
          <w:iCs/>
        </w:rPr>
        <w:t>05 июня 2024</w:t>
      </w:r>
      <w:r w:rsidRPr="00027640">
        <w:rPr>
          <w:b/>
          <w:bCs/>
          <w:i/>
          <w:iCs/>
        </w:rPr>
        <w:t xml:space="preserve"> года</w:t>
      </w:r>
      <w:r w:rsidRPr="000719E7">
        <w:rPr>
          <w:i/>
          <w:iCs/>
          <w:sz w:val="16"/>
        </w:rPr>
        <w:t>.</w:t>
      </w:r>
    </w:p>
    <w:p w14:paraId="2CEA98F7" w14:textId="77777777" w:rsidR="00850D22" w:rsidRPr="002B2489" w:rsidRDefault="00850D22" w:rsidP="00850D22">
      <w:pPr>
        <w:pStyle w:val="af1"/>
        <w:rPr>
          <w:i/>
          <w:iCs/>
          <w:sz w:val="16"/>
        </w:rPr>
      </w:pPr>
      <w:r w:rsidRPr="000719E7">
        <w:rPr>
          <w:i/>
          <w:iCs/>
          <w:sz w:val="16"/>
        </w:rPr>
        <w:t>Бюллетени и сообщения о волеизъявлении, поступившие после указанной даты, не будут учитываться при определении кворума Собрания и подведении итогов голосования.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328"/>
    <w:multiLevelType w:val="hybridMultilevel"/>
    <w:tmpl w:val="9A94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48E0"/>
    <w:multiLevelType w:val="hybridMultilevel"/>
    <w:tmpl w:val="A9FE001A"/>
    <w:lvl w:ilvl="0" w:tplc="CD82806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16D3D8A"/>
    <w:multiLevelType w:val="singleLevel"/>
    <w:tmpl w:val="EAF07F5E"/>
    <w:lvl w:ilvl="0">
      <w:start w:val="2"/>
      <w:numFmt w:val="bullet"/>
      <w:lvlText w:val="-"/>
      <w:lvlJc w:val="left"/>
      <w:pPr>
        <w:ind w:left="786" w:hanging="360"/>
      </w:pPr>
      <w:rPr>
        <w:rFonts w:hint="default"/>
      </w:rPr>
    </w:lvl>
  </w:abstractNum>
  <w:abstractNum w:abstractNumId="3" w15:restartNumberingAfterBreak="0">
    <w:nsid w:val="51573C51"/>
    <w:multiLevelType w:val="hybridMultilevel"/>
    <w:tmpl w:val="11C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2355">
    <w:abstractNumId w:val="0"/>
  </w:num>
  <w:num w:numId="2" w16cid:durableId="1083835285">
    <w:abstractNumId w:val="2"/>
  </w:num>
  <w:num w:numId="3" w16cid:durableId="243225993">
    <w:abstractNumId w:val="1"/>
  </w:num>
  <w:num w:numId="4" w16cid:durableId="1134837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E7"/>
    <w:rsid w:val="00025E97"/>
    <w:rsid w:val="00027640"/>
    <w:rsid w:val="00063D43"/>
    <w:rsid w:val="00064BDF"/>
    <w:rsid w:val="00097BC8"/>
    <w:rsid w:val="000A00E7"/>
    <w:rsid w:val="000A3847"/>
    <w:rsid w:val="000B21F2"/>
    <w:rsid w:val="000B343E"/>
    <w:rsid w:val="000C6D05"/>
    <w:rsid w:val="000D51F0"/>
    <w:rsid w:val="000E6D5F"/>
    <w:rsid w:val="00100947"/>
    <w:rsid w:val="00126475"/>
    <w:rsid w:val="00140571"/>
    <w:rsid w:val="001548A4"/>
    <w:rsid w:val="001706CF"/>
    <w:rsid w:val="001979DF"/>
    <w:rsid w:val="001A1624"/>
    <w:rsid w:val="001A49F3"/>
    <w:rsid w:val="001D0015"/>
    <w:rsid w:val="001F1211"/>
    <w:rsid w:val="0025100C"/>
    <w:rsid w:val="00275B58"/>
    <w:rsid w:val="00285BB5"/>
    <w:rsid w:val="002972A2"/>
    <w:rsid w:val="002B78B3"/>
    <w:rsid w:val="002C0606"/>
    <w:rsid w:val="002D0C5B"/>
    <w:rsid w:val="002E768B"/>
    <w:rsid w:val="00307D5E"/>
    <w:rsid w:val="00312E63"/>
    <w:rsid w:val="0033320C"/>
    <w:rsid w:val="003435FD"/>
    <w:rsid w:val="00346A31"/>
    <w:rsid w:val="00380C6E"/>
    <w:rsid w:val="00386D83"/>
    <w:rsid w:val="003B6850"/>
    <w:rsid w:val="003F4A68"/>
    <w:rsid w:val="003F6BC5"/>
    <w:rsid w:val="00402B25"/>
    <w:rsid w:val="00424270"/>
    <w:rsid w:val="004538B9"/>
    <w:rsid w:val="0048656C"/>
    <w:rsid w:val="00491548"/>
    <w:rsid w:val="00493C68"/>
    <w:rsid w:val="004B33AD"/>
    <w:rsid w:val="004D470B"/>
    <w:rsid w:val="004D51F6"/>
    <w:rsid w:val="00505300"/>
    <w:rsid w:val="00523976"/>
    <w:rsid w:val="00553D6D"/>
    <w:rsid w:val="0056318C"/>
    <w:rsid w:val="00596C4E"/>
    <w:rsid w:val="005D55AE"/>
    <w:rsid w:val="005E592C"/>
    <w:rsid w:val="00604221"/>
    <w:rsid w:val="00634D31"/>
    <w:rsid w:val="00656CF0"/>
    <w:rsid w:val="006579DD"/>
    <w:rsid w:val="006656FD"/>
    <w:rsid w:val="006A48E7"/>
    <w:rsid w:val="006A6690"/>
    <w:rsid w:val="006B63FC"/>
    <w:rsid w:val="006C7DBA"/>
    <w:rsid w:val="006D1A52"/>
    <w:rsid w:val="006E6F86"/>
    <w:rsid w:val="006F16EB"/>
    <w:rsid w:val="00703105"/>
    <w:rsid w:val="00705DD9"/>
    <w:rsid w:val="00711CEF"/>
    <w:rsid w:val="00713BA1"/>
    <w:rsid w:val="00724F12"/>
    <w:rsid w:val="0073526F"/>
    <w:rsid w:val="007368C7"/>
    <w:rsid w:val="00736B78"/>
    <w:rsid w:val="007560B7"/>
    <w:rsid w:val="00763741"/>
    <w:rsid w:val="00785E65"/>
    <w:rsid w:val="007B7C3A"/>
    <w:rsid w:val="007D5080"/>
    <w:rsid w:val="00832CB4"/>
    <w:rsid w:val="00850D22"/>
    <w:rsid w:val="00860CBF"/>
    <w:rsid w:val="008623CA"/>
    <w:rsid w:val="008977AD"/>
    <w:rsid w:val="008B42E5"/>
    <w:rsid w:val="008C3537"/>
    <w:rsid w:val="008C4E3C"/>
    <w:rsid w:val="008F308F"/>
    <w:rsid w:val="008F495D"/>
    <w:rsid w:val="00993210"/>
    <w:rsid w:val="00993565"/>
    <w:rsid w:val="009A171A"/>
    <w:rsid w:val="009A250A"/>
    <w:rsid w:val="009A672B"/>
    <w:rsid w:val="009B6085"/>
    <w:rsid w:val="009E6394"/>
    <w:rsid w:val="00A256B4"/>
    <w:rsid w:val="00A80760"/>
    <w:rsid w:val="00A84E9B"/>
    <w:rsid w:val="00A97F9E"/>
    <w:rsid w:val="00AA3DEB"/>
    <w:rsid w:val="00AB2622"/>
    <w:rsid w:val="00AC0502"/>
    <w:rsid w:val="00AE3E91"/>
    <w:rsid w:val="00AF1DDC"/>
    <w:rsid w:val="00B0598E"/>
    <w:rsid w:val="00B13729"/>
    <w:rsid w:val="00B42980"/>
    <w:rsid w:val="00B444E0"/>
    <w:rsid w:val="00B44B9B"/>
    <w:rsid w:val="00B54C52"/>
    <w:rsid w:val="00B755CD"/>
    <w:rsid w:val="00B7671C"/>
    <w:rsid w:val="00B767A9"/>
    <w:rsid w:val="00B85A6F"/>
    <w:rsid w:val="00BA6D21"/>
    <w:rsid w:val="00BD7F54"/>
    <w:rsid w:val="00C00370"/>
    <w:rsid w:val="00C4170A"/>
    <w:rsid w:val="00C47500"/>
    <w:rsid w:val="00C630C5"/>
    <w:rsid w:val="00C95216"/>
    <w:rsid w:val="00C97CDF"/>
    <w:rsid w:val="00CA1E5E"/>
    <w:rsid w:val="00CA521E"/>
    <w:rsid w:val="00CD66C8"/>
    <w:rsid w:val="00D1096C"/>
    <w:rsid w:val="00D1775A"/>
    <w:rsid w:val="00D47F63"/>
    <w:rsid w:val="00D51D93"/>
    <w:rsid w:val="00DA42C7"/>
    <w:rsid w:val="00E0340F"/>
    <w:rsid w:val="00E1200E"/>
    <w:rsid w:val="00E32378"/>
    <w:rsid w:val="00E52424"/>
    <w:rsid w:val="00ED3610"/>
    <w:rsid w:val="00EF6F5A"/>
    <w:rsid w:val="00F137F8"/>
    <w:rsid w:val="00F40237"/>
    <w:rsid w:val="00F476E4"/>
    <w:rsid w:val="00F61DAF"/>
    <w:rsid w:val="00F8099F"/>
    <w:rsid w:val="00FA2EA6"/>
    <w:rsid w:val="00FB2018"/>
    <w:rsid w:val="00FC11B9"/>
    <w:rsid w:val="00FD3150"/>
    <w:rsid w:val="00FD441E"/>
    <w:rsid w:val="00FD7B45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6C6E"/>
  <w15:docId w15:val="{B9C692EB-C8D6-404C-AA64-53FAC6D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4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0E7"/>
    <w:pPr>
      <w:widowControl w:val="0"/>
      <w:tabs>
        <w:tab w:val="left" w:pos="1134"/>
        <w:tab w:val="num" w:pos="1800"/>
      </w:tabs>
      <w:jc w:val="center"/>
    </w:pPr>
    <w:rPr>
      <w:b/>
      <w:snapToGrid w:val="0"/>
      <w:sz w:val="28"/>
    </w:rPr>
  </w:style>
  <w:style w:type="character" w:customStyle="1" w:styleId="a4">
    <w:name w:val="Подзаголовок Знак"/>
    <w:basedOn w:val="a0"/>
    <w:link w:val="a3"/>
    <w:rsid w:val="000A00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Nonformat">
    <w:name w:val="ConsNonformat"/>
    <w:rsid w:val="000A00E7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0A00E7"/>
    <w:pPr>
      <w:tabs>
        <w:tab w:val="num" w:pos="709"/>
        <w:tab w:val="left" w:pos="851"/>
        <w:tab w:val="left" w:pos="1134"/>
      </w:tabs>
      <w:spacing w:line="264" w:lineRule="auto"/>
      <w:ind w:firstLine="567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0A00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0A00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0A00E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A00E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00E7"/>
    <w:pPr>
      <w:ind w:left="720"/>
      <w:contextualSpacing/>
    </w:pPr>
  </w:style>
  <w:style w:type="paragraph" w:styleId="a8">
    <w:name w:val="No Spacing"/>
    <w:uiPriority w:val="99"/>
    <w:qFormat/>
    <w:rsid w:val="000A00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43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4242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4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4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footer"/>
    <w:basedOn w:val="a"/>
    <w:link w:val="ac"/>
    <w:rsid w:val="00424270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rsid w:val="00424270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lock Text"/>
    <w:basedOn w:val="a"/>
    <w:rsid w:val="00424270"/>
    <w:pPr>
      <w:ind w:left="5245" w:right="-339"/>
    </w:pPr>
    <w:rPr>
      <w:i/>
      <w:sz w:val="26"/>
    </w:rPr>
  </w:style>
  <w:style w:type="table" w:styleId="ae">
    <w:name w:val="Table Grid"/>
    <w:basedOn w:val="a1"/>
    <w:uiPriority w:val="59"/>
    <w:rsid w:val="000D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4865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86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rsid w:val="003F6B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380C6E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80C6E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80C6E"/>
    <w:rPr>
      <w:vertAlign w:val="superscript"/>
    </w:rPr>
  </w:style>
  <w:style w:type="paragraph" w:customStyle="1" w:styleId="msonormalmrcssattr">
    <w:name w:val="msonormal_mr_css_attr"/>
    <w:basedOn w:val="a"/>
    <w:rsid w:val="00B755C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a0"/>
    <w:rsid w:val="00FE4BB9"/>
  </w:style>
  <w:style w:type="paragraph" w:styleId="af4">
    <w:name w:val="Balloon Text"/>
    <w:basedOn w:val="a"/>
    <w:link w:val="af5"/>
    <w:uiPriority w:val="99"/>
    <w:semiHidden/>
    <w:unhideWhenUsed/>
    <w:rsid w:val="004538B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8B9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Revision"/>
    <w:hidden/>
    <w:uiPriority w:val="99"/>
    <w:semiHidden/>
    <w:rsid w:val="0027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3797-B9E1-4975-8FC7-91242A5F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MatveevaNY</dc:creator>
  <cp:keywords/>
  <dc:description/>
  <cp:lastModifiedBy>Матвеева Наталья Ягафаровна</cp:lastModifiedBy>
  <cp:revision>5</cp:revision>
  <cp:lastPrinted>2018-11-29T11:17:00Z</cp:lastPrinted>
  <dcterms:created xsi:type="dcterms:W3CDTF">2024-05-06T14:38:00Z</dcterms:created>
  <dcterms:modified xsi:type="dcterms:W3CDTF">2024-05-08T06:32:00Z</dcterms:modified>
</cp:coreProperties>
</file>