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02F92" w14:textId="3BEA7D2B" w:rsidR="00297A07" w:rsidRPr="00774F29" w:rsidRDefault="00297A07" w:rsidP="00807A11">
      <w:pPr>
        <w:pStyle w:val="Default"/>
        <w:ind w:left="851" w:firstLine="1134"/>
        <w:jc w:val="both"/>
        <w:rPr>
          <w:sz w:val="26"/>
          <w:szCs w:val="26"/>
        </w:rPr>
      </w:pPr>
      <w:r w:rsidRPr="00774F29">
        <w:rPr>
          <w:sz w:val="26"/>
          <w:szCs w:val="26"/>
        </w:rPr>
        <w:t xml:space="preserve">Сведения об изменении извещения о проведении запроса котировок в электронной форме «Закупка лицензий </w:t>
      </w:r>
      <w:r w:rsidRPr="00774F29">
        <w:rPr>
          <w:sz w:val="26"/>
          <w:szCs w:val="26"/>
          <w:lang w:val="en-US"/>
        </w:rPr>
        <w:t>Astra</w:t>
      </w:r>
      <w:r w:rsidRPr="00774F29">
        <w:rPr>
          <w:sz w:val="26"/>
          <w:szCs w:val="26"/>
        </w:rPr>
        <w:t xml:space="preserve"> клиентской» №32515116360 от 11.08.2025 г. </w:t>
      </w:r>
    </w:p>
    <w:p w14:paraId="32EE315E" w14:textId="5E8B6AB7" w:rsidR="00297A07" w:rsidRDefault="00297A07" w:rsidP="00297A07">
      <w:pPr>
        <w:pStyle w:val="Default"/>
        <w:rPr>
          <w:sz w:val="23"/>
          <w:szCs w:val="23"/>
        </w:rPr>
      </w:pPr>
    </w:p>
    <w:tbl>
      <w:tblPr>
        <w:tblW w:w="14458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5528"/>
        <w:gridCol w:w="5953"/>
      </w:tblGrid>
      <w:tr w:rsidR="00297A07" w14:paraId="1381325D" w14:textId="77777777" w:rsidTr="00807A11">
        <w:trPr>
          <w:trHeight w:val="248"/>
        </w:trPr>
        <w:tc>
          <w:tcPr>
            <w:tcW w:w="2977" w:type="dxa"/>
            <w:vAlign w:val="center"/>
          </w:tcPr>
          <w:p w14:paraId="55BBD4B7" w14:textId="77777777" w:rsidR="00297A07" w:rsidRPr="00EA1352" w:rsidRDefault="00297A07" w:rsidP="00EA1352">
            <w:pPr>
              <w:pStyle w:val="Default"/>
              <w:ind w:right="41"/>
              <w:jc w:val="both"/>
              <w:rPr>
                <w:sz w:val="22"/>
                <w:szCs w:val="22"/>
              </w:rPr>
            </w:pPr>
            <w:r w:rsidRPr="00EA1352">
              <w:rPr>
                <w:b/>
                <w:bCs/>
                <w:sz w:val="22"/>
                <w:szCs w:val="22"/>
              </w:rPr>
              <w:t xml:space="preserve">Изменения вносятся в </w:t>
            </w:r>
          </w:p>
        </w:tc>
        <w:tc>
          <w:tcPr>
            <w:tcW w:w="5528" w:type="dxa"/>
            <w:vAlign w:val="center"/>
          </w:tcPr>
          <w:p w14:paraId="21DC5CC1" w14:textId="77777777" w:rsidR="00297A07" w:rsidRPr="00EA1352" w:rsidRDefault="00297A07" w:rsidP="00807A11">
            <w:pPr>
              <w:pStyle w:val="Default"/>
              <w:ind w:left="40"/>
              <w:jc w:val="both"/>
              <w:rPr>
                <w:sz w:val="22"/>
                <w:szCs w:val="22"/>
              </w:rPr>
            </w:pPr>
            <w:r w:rsidRPr="00EA1352">
              <w:rPr>
                <w:b/>
                <w:bCs/>
                <w:sz w:val="22"/>
                <w:szCs w:val="22"/>
              </w:rPr>
              <w:t xml:space="preserve">Первоначальные параметры </w:t>
            </w:r>
          </w:p>
        </w:tc>
        <w:tc>
          <w:tcPr>
            <w:tcW w:w="5953" w:type="dxa"/>
            <w:vAlign w:val="center"/>
          </w:tcPr>
          <w:p w14:paraId="1DDF1DA6" w14:textId="77777777" w:rsidR="00297A07" w:rsidRPr="00EA1352" w:rsidRDefault="00297A07" w:rsidP="00807A11">
            <w:pPr>
              <w:pStyle w:val="Default"/>
              <w:ind w:right="183" w:firstLine="42"/>
              <w:jc w:val="both"/>
              <w:rPr>
                <w:sz w:val="22"/>
                <w:szCs w:val="22"/>
              </w:rPr>
            </w:pPr>
            <w:r w:rsidRPr="00EA1352">
              <w:rPr>
                <w:b/>
                <w:bCs/>
                <w:sz w:val="22"/>
                <w:szCs w:val="22"/>
              </w:rPr>
              <w:t xml:space="preserve">Измененные параметры </w:t>
            </w:r>
          </w:p>
        </w:tc>
      </w:tr>
      <w:tr w:rsidR="00297A07" w14:paraId="4954E680" w14:textId="77777777" w:rsidTr="00807A11">
        <w:trPr>
          <w:trHeight w:val="248"/>
        </w:trPr>
        <w:tc>
          <w:tcPr>
            <w:tcW w:w="2977" w:type="dxa"/>
            <w:vAlign w:val="center"/>
          </w:tcPr>
          <w:p w14:paraId="5E083888" w14:textId="3033FCBE" w:rsidR="00297A07" w:rsidRPr="00EA1352" w:rsidRDefault="00EA1352" w:rsidP="00807A11">
            <w:pPr>
              <w:pStyle w:val="Default"/>
              <w:spacing w:before="120" w:after="120"/>
              <w:ind w:right="40"/>
              <w:jc w:val="both"/>
              <w:rPr>
                <w:sz w:val="22"/>
                <w:szCs w:val="22"/>
              </w:rPr>
            </w:pPr>
            <w:r w:rsidRPr="00EA1352">
              <w:rPr>
                <w:sz w:val="22"/>
                <w:szCs w:val="22"/>
              </w:rPr>
              <w:t>П</w:t>
            </w:r>
            <w:r w:rsidR="00297A07" w:rsidRPr="00EA1352">
              <w:rPr>
                <w:sz w:val="22"/>
                <w:szCs w:val="22"/>
              </w:rPr>
              <w:t xml:space="preserve">ункт 2.2 </w:t>
            </w:r>
            <w:r w:rsidRPr="00EA1352">
              <w:rPr>
                <w:sz w:val="22"/>
                <w:szCs w:val="22"/>
              </w:rPr>
              <w:t>Р</w:t>
            </w:r>
            <w:r w:rsidR="00297A07" w:rsidRPr="00EA1352">
              <w:rPr>
                <w:sz w:val="22"/>
                <w:szCs w:val="22"/>
              </w:rPr>
              <w:t>аздела 2 «Порядок проведения запроса котировок»</w:t>
            </w:r>
          </w:p>
        </w:tc>
        <w:tc>
          <w:tcPr>
            <w:tcW w:w="5528" w:type="dxa"/>
            <w:vAlign w:val="center"/>
          </w:tcPr>
          <w:p w14:paraId="7C6D99FC" w14:textId="4DBB332B" w:rsidR="00297A07" w:rsidRPr="00EA1352" w:rsidRDefault="00297A07" w:rsidP="00807A11">
            <w:pPr>
              <w:pStyle w:val="Default"/>
              <w:ind w:left="40" w:right="176"/>
              <w:jc w:val="both"/>
              <w:rPr>
                <w:sz w:val="22"/>
                <w:szCs w:val="22"/>
              </w:rPr>
            </w:pPr>
            <w:r w:rsidRPr="00EA1352">
              <w:rPr>
                <w:sz w:val="22"/>
                <w:szCs w:val="22"/>
              </w:rPr>
              <w:t>Заявки на участие в закупке должны быть поданы до 09:30 (по московскому времени) 19.08.2025 года на электронной площадке ЭТП ГПБ.</w:t>
            </w:r>
          </w:p>
        </w:tc>
        <w:tc>
          <w:tcPr>
            <w:tcW w:w="5953" w:type="dxa"/>
            <w:vAlign w:val="center"/>
          </w:tcPr>
          <w:p w14:paraId="13B95DEC" w14:textId="7A613FE4" w:rsidR="00297A07" w:rsidRPr="00EA1352" w:rsidRDefault="00297A07" w:rsidP="00807A11">
            <w:pPr>
              <w:pStyle w:val="Default"/>
              <w:ind w:left="42" w:right="183"/>
              <w:jc w:val="both"/>
              <w:rPr>
                <w:sz w:val="22"/>
                <w:szCs w:val="22"/>
              </w:rPr>
            </w:pPr>
            <w:r w:rsidRPr="00EA1352">
              <w:rPr>
                <w:sz w:val="22"/>
                <w:szCs w:val="22"/>
              </w:rPr>
              <w:t>Заявки на участие в закупке должны быть поданы до 09:30 (по московскому времени) 22.08.2025 года на электронной площадке ЭТП ГПБ.</w:t>
            </w:r>
          </w:p>
        </w:tc>
      </w:tr>
      <w:tr w:rsidR="00297A07" w14:paraId="6447854C" w14:textId="77777777" w:rsidTr="00807A11">
        <w:trPr>
          <w:trHeight w:val="248"/>
        </w:trPr>
        <w:tc>
          <w:tcPr>
            <w:tcW w:w="2977" w:type="dxa"/>
            <w:vAlign w:val="center"/>
          </w:tcPr>
          <w:p w14:paraId="5330274C" w14:textId="3B48005A" w:rsidR="00297A07" w:rsidRPr="00EA1352" w:rsidRDefault="00EA1352" w:rsidP="00EA1352">
            <w:pPr>
              <w:pStyle w:val="Default"/>
              <w:ind w:right="41"/>
              <w:jc w:val="both"/>
              <w:rPr>
                <w:sz w:val="22"/>
                <w:szCs w:val="22"/>
              </w:rPr>
            </w:pPr>
            <w:r w:rsidRPr="00EA1352">
              <w:rPr>
                <w:sz w:val="22"/>
                <w:szCs w:val="22"/>
              </w:rPr>
              <w:t>П</w:t>
            </w:r>
            <w:r w:rsidR="00297A07" w:rsidRPr="00EA1352">
              <w:rPr>
                <w:sz w:val="22"/>
                <w:szCs w:val="22"/>
              </w:rPr>
              <w:t>ункт 2.3</w:t>
            </w:r>
            <w:r w:rsidRPr="00EA1352">
              <w:rPr>
                <w:sz w:val="22"/>
                <w:szCs w:val="22"/>
              </w:rPr>
              <w:t xml:space="preserve"> Раздела 2 «Порядок проведения запроса котировок»</w:t>
            </w:r>
          </w:p>
        </w:tc>
        <w:tc>
          <w:tcPr>
            <w:tcW w:w="5528" w:type="dxa"/>
            <w:vAlign w:val="center"/>
          </w:tcPr>
          <w:p w14:paraId="79607DA6" w14:textId="2D0A9323" w:rsidR="00297A07" w:rsidRPr="00EA1352" w:rsidRDefault="00297A07" w:rsidP="00807A11">
            <w:pPr>
              <w:pStyle w:val="Default"/>
              <w:spacing w:before="120" w:after="120"/>
              <w:ind w:left="40" w:right="176"/>
              <w:jc w:val="both"/>
              <w:rPr>
                <w:sz w:val="22"/>
                <w:szCs w:val="22"/>
              </w:rPr>
            </w:pPr>
            <w:r w:rsidRPr="00EA1352">
              <w:rPr>
                <w:sz w:val="22"/>
                <w:szCs w:val="22"/>
              </w:rPr>
              <w:t>Заказчик проведет рассмотрение заявок Участников 26.08.2025 года по адресу: 248001, г. Калуга, пер. Суворова, д. 8.</w:t>
            </w:r>
          </w:p>
        </w:tc>
        <w:tc>
          <w:tcPr>
            <w:tcW w:w="5953" w:type="dxa"/>
            <w:vAlign w:val="center"/>
          </w:tcPr>
          <w:p w14:paraId="05C150DB" w14:textId="183DB802" w:rsidR="00297A07" w:rsidRPr="00EA1352" w:rsidRDefault="00297A07" w:rsidP="00807A11">
            <w:pPr>
              <w:pStyle w:val="Default"/>
              <w:ind w:left="42" w:right="183"/>
              <w:jc w:val="both"/>
              <w:rPr>
                <w:sz w:val="22"/>
                <w:szCs w:val="22"/>
              </w:rPr>
            </w:pPr>
            <w:r w:rsidRPr="00EA1352">
              <w:rPr>
                <w:sz w:val="22"/>
                <w:szCs w:val="22"/>
              </w:rPr>
              <w:t>Заказчик проведет рассмотрение заявок Участников 28.08.2025 года по адресу: 248001, г. Калуга, пер. Суворова, д. 8.</w:t>
            </w:r>
          </w:p>
        </w:tc>
      </w:tr>
      <w:tr w:rsidR="00297A07" w14:paraId="596AEE8E" w14:textId="77777777" w:rsidTr="00807A11">
        <w:trPr>
          <w:trHeight w:val="248"/>
        </w:trPr>
        <w:tc>
          <w:tcPr>
            <w:tcW w:w="2977" w:type="dxa"/>
            <w:vAlign w:val="center"/>
          </w:tcPr>
          <w:p w14:paraId="26D1A71A" w14:textId="0D4CB67C" w:rsidR="00297A07" w:rsidRPr="00EA1352" w:rsidRDefault="00EA1352" w:rsidP="00EA1352">
            <w:pPr>
              <w:pStyle w:val="Default"/>
              <w:ind w:right="40"/>
              <w:jc w:val="both"/>
              <w:rPr>
                <w:sz w:val="22"/>
                <w:szCs w:val="22"/>
              </w:rPr>
            </w:pPr>
            <w:r w:rsidRPr="00EA1352">
              <w:rPr>
                <w:sz w:val="22"/>
                <w:szCs w:val="22"/>
              </w:rPr>
              <w:t>П</w:t>
            </w:r>
            <w:r w:rsidR="00297A07" w:rsidRPr="00EA1352">
              <w:rPr>
                <w:sz w:val="22"/>
                <w:szCs w:val="22"/>
              </w:rPr>
              <w:t>ункт 2.4</w:t>
            </w:r>
            <w:r w:rsidRPr="00EA1352">
              <w:rPr>
                <w:sz w:val="22"/>
                <w:szCs w:val="22"/>
              </w:rPr>
              <w:t xml:space="preserve"> Раздела 2 «Порядок проведения запроса котировок»</w:t>
            </w:r>
          </w:p>
        </w:tc>
        <w:tc>
          <w:tcPr>
            <w:tcW w:w="5528" w:type="dxa"/>
            <w:vAlign w:val="center"/>
          </w:tcPr>
          <w:p w14:paraId="540458E6" w14:textId="0129D9FE" w:rsidR="00297A07" w:rsidRPr="00EA1352" w:rsidRDefault="00297A07" w:rsidP="00807A11">
            <w:pPr>
              <w:pStyle w:val="Default"/>
              <w:ind w:left="40" w:right="176"/>
              <w:jc w:val="both"/>
              <w:rPr>
                <w:sz w:val="22"/>
                <w:szCs w:val="22"/>
              </w:rPr>
            </w:pPr>
            <w:r w:rsidRPr="00EA1352">
              <w:rPr>
                <w:sz w:val="22"/>
                <w:szCs w:val="22"/>
              </w:rPr>
              <w:t>Подведение итогов запроса котировок состоится по адресу: 248001, г. Калуга, пер. Суворова, д. 8 не позднее 26.08.2025 года. Заказчик вправе, при необходимости, изменить данный срок.</w:t>
            </w:r>
          </w:p>
        </w:tc>
        <w:tc>
          <w:tcPr>
            <w:tcW w:w="5953" w:type="dxa"/>
            <w:vAlign w:val="center"/>
          </w:tcPr>
          <w:p w14:paraId="17D55BB1" w14:textId="0A58866E" w:rsidR="00297A07" w:rsidRPr="00297A07" w:rsidRDefault="00297A07" w:rsidP="00807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" w:right="181"/>
              <w:jc w:val="both"/>
              <w:outlineLvl w:val="0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7A0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Подведение итогов запроса котировок состоится по адресу: </w:t>
            </w:r>
            <w:r w:rsidRPr="00297A07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 xml:space="preserve">248001, г. Калуга, пер. Суворова, д. 8 </w:t>
            </w:r>
            <w:r w:rsidRPr="00297A0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не позднее </w:t>
            </w:r>
            <w:r w:rsidRPr="00297A07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2</w:t>
            </w:r>
            <w:r w:rsidRPr="00EA1352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8</w:t>
            </w:r>
            <w:r w:rsidRPr="00297A07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.08.2025</w:t>
            </w:r>
            <w:r w:rsidRPr="00297A07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года. Заказчик вправе, при необходимости, изменить данный срок.</w:t>
            </w:r>
          </w:p>
          <w:p w14:paraId="45D36232" w14:textId="77777777" w:rsidR="00297A07" w:rsidRPr="00EA1352" w:rsidRDefault="00297A07" w:rsidP="00807A11">
            <w:pPr>
              <w:pStyle w:val="Default"/>
              <w:ind w:left="42" w:right="183"/>
              <w:jc w:val="both"/>
              <w:rPr>
                <w:sz w:val="22"/>
                <w:szCs w:val="22"/>
              </w:rPr>
            </w:pPr>
          </w:p>
        </w:tc>
      </w:tr>
      <w:tr w:rsidR="00297A07" w14:paraId="63B41B64" w14:textId="77777777" w:rsidTr="00807A11">
        <w:trPr>
          <w:trHeight w:val="248"/>
        </w:trPr>
        <w:tc>
          <w:tcPr>
            <w:tcW w:w="2977" w:type="dxa"/>
            <w:vAlign w:val="center"/>
          </w:tcPr>
          <w:p w14:paraId="4FBE7569" w14:textId="5091F45D" w:rsidR="00297A07" w:rsidRPr="00EA1352" w:rsidRDefault="00EA1352" w:rsidP="00EA1352">
            <w:pPr>
              <w:pStyle w:val="Default"/>
              <w:ind w:right="41"/>
              <w:jc w:val="both"/>
              <w:rPr>
                <w:sz w:val="22"/>
                <w:szCs w:val="22"/>
              </w:rPr>
            </w:pPr>
            <w:r w:rsidRPr="00EA1352">
              <w:rPr>
                <w:sz w:val="22"/>
                <w:szCs w:val="22"/>
              </w:rPr>
              <w:t>П</w:t>
            </w:r>
            <w:r w:rsidR="00297A07" w:rsidRPr="00EA1352">
              <w:rPr>
                <w:sz w:val="22"/>
                <w:szCs w:val="22"/>
              </w:rPr>
              <w:t xml:space="preserve">одпункт 3.4.1 </w:t>
            </w:r>
            <w:r w:rsidRPr="00EA1352">
              <w:rPr>
                <w:sz w:val="22"/>
                <w:szCs w:val="22"/>
              </w:rPr>
              <w:t>П</w:t>
            </w:r>
            <w:r w:rsidR="00297A07" w:rsidRPr="00EA1352">
              <w:rPr>
                <w:sz w:val="22"/>
                <w:szCs w:val="22"/>
              </w:rPr>
              <w:t xml:space="preserve">ункта 3.4 </w:t>
            </w:r>
            <w:r w:rsidRPr="00EA1352">
              <w:rPr>
                <w:sz w:val="22"/>
                <w:szCs w:val="22"/>
              </w:rPr>
              <w:t>Р</w:t>
            </w:r>
            <w:r w:rsidR="00297A07" w:rsidRPr="00EA1352">
              <w:rPr>
                <w:sz w:val="22"/>
                <w:szCs w:val="22"/>
              </w:rPr>
              <w:t>аздела 3 «Техническое задание»</w:t>
            </w:r>
          </w:p>
        </w:tc>
        <w:tc>
          <w:tcPr>
            <w:tcW w:w="5528" w:type="dxa"/>
            <w:vAlign w:val="center"/>
          </w:tcPr>
          <w:p w14:paraId="22D00B4B" w14:textId="77777777" w:rsidR="00297A07" w:rsidRPr="00807A11" w:rsidRDefault="00EA1352" w:rsidP="00807A11">
            <w:pPr>
              <w:pStyle w:val="Default"/>
              <w:spacing w:before="120" w:after="120"/>
              <w:ind w:left="40" w:right="176"/>
              <w:jc w:val="both"/>
              <w:rPr>
                <w:rFonts w:eastAsia="Times New Roman"/>
                <w:color w:val="auto"/>
                <w:sz w:val="22"/>
                <w:szCs w:val="22"/>
                <w14:ligatures w14:val="none"/>
              </w:rPr>
            </w:pPr>
            <w:r w:rsidRPr="00807A11">
              <w:rPr>
                <w:rFonts w:eastAsia="Times New Roman"/>
                <w:color w:val="auto"/>
                <w:sz w:val="22"/>
                <w:szCs w:val="22"/>
                <w14:ligatures w14:val="none"/>
              </w:rPr>
              <w:t>Лицензия на операционную систему специального назначения «Astra Linux Special Edition» для 64-х разрядной платформы на базе процессорной архитектуры х86-64, уровень защищенности «Усиленный» («Воронеж»), РУСБ.10015-01 (ФСТЭК), способ передачи электронный, для 1 виртуального сервера, на срок действия исключительного права, с включенными обновлениями Тип 1 на 12 мес.</w:t>
            </w:r>
          </w:p>
          <w:p w14:paraId="2BDED903" w14:textId="432AAACB" w:rsidR="00EA1352" w:rsidRPr="00807A11" w:rsidRDefault="00EA1352" w:rsidP="00807A11">
            <w:pPr>
              <w:pStyle w:val="Default"/>
              <w:spacing w:before="120" w:after="120"/>
              <w:ind w:left="40" w:right="176"/>
              <w:jc w:val="both"/>
              <w:rPr>
                <w:rFonts w:eastAsia="Times New Roman"/>
                <w:color w:val="auto"/>
                <w:sz w:val="22"/>
                <w:szCs w:val="22"/>
                <w14:ligatures w14:val="none"/>
              </w:rPr>
            </w:pPr>
            <w:r w:rsidRPr="00807A11">
              <w:rPr>
                <w:rFonts w:eastAsia="Times New Roman"/>
                <w:color w:val="auto"/>
                <w:sz w:val="22"/>
                <w:szCs w:val="22"/>
                <w14:ligatures w14:val="none"/>
              </w:rPr>
              <w:t>Количество – 407</w:t>
            </w:r>
          </w:p>
          <w:p w14:paraId="58AB2020" w14:textId="746F8F6F" w:rsidR="00EA1352" w:rsidRPr="00807A11" w:rsidRDefault="00EA1352" w:rsidP="00807A11">
            <w:pPr>
              <w:pStyle w:val="Default"/>
              <w:spacing w:before="120" w:after="120"/>
              <w:ind w:left="40" w:right="175"/>
              <w:jc w:val="both"/>
              <w:rPr>
                <w:color w:val="auto"/>
                <w:sz w:val="22"/>
                <w:szCs w:val="22"/>
              </w:rPr>
            </w:pPr>
            <w:r w:rsidRPr="00807A11">
              <w:rPr>
                <w:rFonts w:eastAsia="Times New Roman"/>
                <w:color w:val="auto"/>
                <w:sz w:val="22"/>
                <w:szCs w:val="22"/>
                <w14:ligatures w14:val="none"/>
              </w:rPr>
              <w:t xml:space="preserve">Артикул производителя - </w:t>
            </w:r>
            <w:r w:rsidRPr="00807A11">
              <w:rPr>
                <w:rFonts w:eastAsia="Times New Roman"/>
                <w:color w:val="auto"/>
                <w:sz w:val="22"/>
                <w:szCs w:val="22"/>
                <w:lang w:eastAsia="ru-RU"/>
                <w14:ligatures w14:val="none"/>
              </w:rPr>
              <w:t>OS2001X8617DIG000VS01-SO12</w:t>
            </w:r>
          </w:p>
        </w:tc>
        <w:tc>
          <w:tcPr>
            <w:tcW w:w="5953" w:type="dxa"/>
            <w:vAlign w:val="center"/>
          </w:tcPr>
          <w:p w14:paraId="5B7FF2C0" w14:textId="77777777" w:rsidR="00297A07" w:rsidRPr="00807A11" w:rsidRDefault="00EA1352" w:rsidP="00807A11">
            <w:pPr>
              <w:pStyle w:val="Default"/>
              <w:spacing w:before="120" w:after="120"/>
              <w:ind w:left="42" w:right="181"/>
              <w:jc w:val="both"/>
              <w:rPr>
                <w:color w:val="auto"/>
                <w:sz w:val="22"/>
                <w:szCs w:val="22"/>
              </w:rPr>
            </w:pPr>
            <w:r w:rsidRPr="00807A11">
              <w:rPr>
                <w:color w:val="auto"/>
                <w:sz w:val="22"/>
                <w:szCs w:val="22"/>
              </w:rPr>
              <w:t>Лицензия на операционную систему специального назначения «Astra Linux Special Edition» для 64-х разрядной платформы на базе процессорной архитектуры х86-64, уровень защищенности «Усиленный» («Воронеж»), РУСБ.10015-01 (ФСТЭК), способ передачи электронный, для рабочей станции, на срок действия исключительного права, с включенными обновлениями Тип 1 на 12 мес.</w:t>
            </w:r>
          </w:p>
          <w:p w14:paraId="4B78D827" w14:textId="5AF3457F" w:rsidR="00EA1352" w:rsidRPr="00807A11" w:rsidRDefault="00EA1352" w:rsidP="00807A11">
            <w:pPr>
              <w:pStyle w:val="Default"/>
              <w:spacing w:before="120" w:after="120"/>
              <w:ind w:left="42" w:right="183"/>
              <w:jc w:val="both"/>
              <w:rPr>
                <w:color w:val="auto"/>
                <w:sz w:val="22"/>
                <w:szCs w:val="22"/>
              </w:rPr>
            </w:pPr>
            <w:r w:rsidRPr="00807A11">
              <w:rPr>
                <w:color w:val="auto"/>
                <w:sz w:val="22"/>
                <w:szCs w:val="22"/>
              </w:rPr>
              <w:t>Количество – 407</w:t>
            </w:r>
          </w:p>
          <w:p w14:paraId="37FC4371" w14:textId="0C768374" w:rsidR="00EA1352" w:rsidRPr="00807A11" w:rsidRDefault="00EA1352" w:rsidP="00807A11">
            <w:pPr>
              <w:pStyle w:val="Default"/>
              <w:spacing w:before="120" w:after="120"/>
              <w:ind w:left="42" w:right="183"/>
              <w:jc w:val="both"/>
              <w:rPr>
                <w:color w:val="auto"/>
                <w:sz w:val="22"/>
                <w:szCs w:val="22"/>
              </w:rPr>
            </w:pPr>
            <w:r w:rsidRPr="00807A11">
              <w:rPr>
                <w:color w:val="auto"/>
                <w:sz w:val="22"/>
                <w:szCs w:val="22"/>
              </w:rPr>
              <w:t xml:space="preserve"> Артикул производителя - </w:t>
            </w:r>
            <w:r w:rsidRPr="00807A11">
              <w:rPr>
                <w:rFonts w:eastAsia="Times New Roman"/>
                <w:color w:val="auto"/>
                <w:sz w:val="22"/>
                <w:szCs w:val="22"/>
                <w:lang w:eastAsia="ru-RU"/>
                <w14:ligatures w14:val="none"/>
              </w:rPr>
              <w:t>OS2001X8617DIG000</w:t>
            </w:r>
            <w:r w:rsidRPr="00807A11">
              <w:rPr>
                <w:rFonts w:eastAsia="Times New Roman"/>
                <w:color w:val="auto"/>
                <w:sz w:val="22"/>
                <w:szCs w:val="22"/>
                <w:lang w:val="en-US" w:eastAsia="ru-RU"/>
                <w14:ligatures w14:val="none"/>
              </w:rPr>
              <w:t>W</w:t>
            </w:r>
            <w:r w:rsidRPr="00807A11">
              <w:rPr>
                <w:rFonts w:eastAsia="Times New Roman"/>
                <w:color w:val="auto"/>
                <w:sz w:val="22"/>
                <w:szCs w:val="22"/>
                <w:lang w:eastAsia="ru-RU"/>
                <w14:ligatures w14:val="none"/>
              </w:rPr>
              <w:t>S01-SO12</w:t>
            </w:r>
          </w:p>
        </w:tc>
      </w:tr>
    </w:tbl>
    <w:p w14:paraId="6451CDC9" w14:textId="77777777" w:rsidR="00774F29" w:rsidRDefault="00774F29">
      <w:pPr>
        <w:rPr>
          <w:rFonts w:ascii="Times New Roman" w:hAnsi="Times New Roman" w:cs="Times New Roman"/>
          <w:sz w:val="24"/>
          <w:szCs w:val="24"/>
        </w:rPr>
      </w:pPr>
    </w:p>
    <w:p w14:paraId="716C9335" w14:textId="77777777" w:rsidR="00A534AE" w:rsidRDefault="00A534AE" w:rsidP="00774F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3E15D1" w14:textId="7C8E129A" w:rsidR="00774F29" w:rsidRDefault="00774F29" w:rsidP="00807A11">
      <w:pPr>
        <w:spacing w:after="0" w:line="240" w:lineRule="auto"/>
        <w:ind w:firstLine="1985"/>
        <w:rPr>
          <w:rFonts w:ascii="Times New Roman" w:hAnsi="Times New Roman" w:cs="Times New Roman"/>
          <w:sz w:val="24"/>
          <w:szCs w:val="24"/>
        </w:rPr>
      </w:pPr>
      <w:r w:rsidRPr="00774F29">
        <w:rPr>
          <w:rFonts w:ascii="Times New Roman" w:hAnsi="Times New Roman" w:cs="Times New Roman"/>
          <w:sz w:val="24"/>
          <w:szCs w:val="24"/>
        </w:rPr>
        <w:t xml:space="preserve">Заместитель генерального директора по ИТ </w:t>
      </w:r>
    </w:p>
    <w:p w14:paraId="64706AB7" w14:textId="001AB7E8" w:rsidR="00673404" w:rsidRDefault="00774F29" w:rsidP="00807A11">
      <w:pPr>
        <w:spacing w:after="0" w:line="240" w:lineRule="auto"/>
        <w:ind w:firstLine="1985"/>
        <w:rPr>
          <w:rFonts w:ascii="Times New Roman" w:hAnsi="Times New Roman" w:cs="Times New Roman"/>
          <w:sz w:val="24"/>
          <w:szCs w:val="24"/>
        </w:rPr>
      </w:pPr>
      <w:r w:rsidRPr="00774F29">
        <w:rPr>
          <w:rFonts w:ascii="Times New Roman" w:hAnsi="Times New Roman" w:cs="Times New Roman"/>
          <w:sz w:val="24"/>
          <w:szCs w:val="24"/>
        </w:rPr>
        <w:t>и информационной 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_______________ Д.В. Момотов</w:t>
      </w:r>
    </w:p>
    <w:p w14:paraId="5CA87F59" w14:textId="77777777" w:rsidR="00774F29" w:rsidRDefault="00774F29" w:rsidP="00807A11">
      <w:pPr>
        <w:spacing w:after="0" w:line="240" w:lineRule="auto"/>
        <w:ind w:firstLine="1985"/>
        <w:rPr>
          <w:rFonts w:ascii="Times New Roman" w:hAnsi="Times New Roman" w:cs="Times New Roman"/>
          <w:sz w:val="24"/>
          <w:szCs w:val="24"/>
        </w:rPr>
      </w:pPr>
    </w:p>
    <w:p w14:paraId="32838EFB" w14:textId="4C95022C" w:rsidR="00774F29" w:rsidRDefault="00774F29" w:rsidP="00807A11">
      <w:pPr>
        <w:spacing w:after="120" w:line="240" w:lineRule="auto"/>
        <w:ind w:firstLine="19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Согласовано:</w:t>
      </w:r>
    </w:p>
    <w:p w14:paraId="0F3B9E8A" w14:textId="77777777" w:rsidR="00774F29" w:rsidRDefault="00774F29" w:rsidP="00807A11">
      <w:pPr>
        <w:spacing w:after="0" w:line="240" w:lineRule="auto"/>
        <w:ind w:firstLine="1985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74F2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Заместитель генерального директора </w:t>
      </w:r>
    </w:p>
    <w:p w14:paraId="2733B671" w14:textId="124114D1" w:rsidR="00774F29" w:rsidRDefault="00774F29" w:rsidP="00807A11">
      <w:pPr>
        <w:spacing w:after="0" w:line="240" w:lineRule="auto"/>
        <w:ind w:firstLine="1985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74F2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 экономике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     ________________С.Г. Салтыков</w:t>
      </w:r>
    </w:p>
    <w:p w14:paraId="4E13F8D7" w14:textId="492E3455" w:rsidR="00774F29" w:rsidRDefault="00774F29" w:rsidP="00807A11">
      <w:pPr>
        <w:spacing w:before="120" w:after="0" w:line="240" w:lineRule="auto"/>
        <w:ind w:firstLine="1985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74F2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Начальник Управления финансов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              ________________Т.В. Абрамова</w:t>
      </w:r>
    </w:p>
    <w:p w14:paraId="3F725601" w14:textId="77777777" w:rsidR="00774F29" w:rsidRDefault="00774F29" w:rsidP="00807A11">
      <w:pPr>
        <w:spacing w:before="120" w:after="0" w:line="240" w:lineRule="auto"/>
        <w:ind w:firstLine="1985"/>
        <w:rPr>
          <w:rFonts w:ascii="Times New Roman" w:hAnsi="Times New Roman" w:cs="Times New Roman"/>
          <w:sz w:val="24"/>
          <w:szCs w:val="24"/>
        </w:rPr>
      </w:pPr>
      <w:r w:rsidRPr="00774F29">
        <w:rPr>
          <w:rFonts w:ascii="Times New Roman" w:hAnsi="Times New Roman" w:cs="Times New Roman"/>
          <w:sz w:val="24"/>
          <w:szCs w:val="24"/>
        </w:rPr>
        <w:t xml:space="preserve">Заместитель генерального директора </w:t>
      </w:r>
    </w:p>
    <w:p w14:paraId="1F3181B2" w14:textId="06275858" w:rsidR="00774F29" w:rsidRDefault="00774F29" w:rsidP="00807A11">
      <w:pPr>
        <w:spacing w:after="0" w:line="240" w:lineRule="auto"/>
        <w:ind w:firstLine="1985"/>
        <w:rPr>
          <w:rFonts w:ascii="Times New Roman" w:hAnsi="Times New Roman" w:cs="Times New Roman"/>
          <w:sz w:val="24"/>
          <w:szCs w:val="24"/>
        </w:rPr>
      </w:pPr>
      <w:r w:rsidRPr="00774F29">
        <w:rPr>
          <w:rFonts w:ascii="Times New Roman" w:hAnsi="Times New Roman" w:cs="Times New Roman"/>
          <w:sz w:val="24"/>
          <w:szCs w:val="24"/>
        </w:rPr>
        <w:t>по энергосбытовой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________________В.В. Пушкарев</w:t>
      </w:r>
    </w:p>
    <w:p w14:paraId="52AF061F" w14:textId="3BED0EFA" w:rsidR="00774F29" w:rsidRDefault="00774F29" w:rsidP="00807A11">
      <w:pPr>
        <w:spacing w:before="120" w:after="0" w:line="240" w:lineRule="auto"/>
        <w:ind w:firstLine="19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                                                    ________________В.Д. Ураева</w:t>
      </w:r>
    </w:p>
    <w:p w14:paraId="77168F50" w14:textId="39E0B50A" w:rsidR="00774F29" w:rsidRDefault="00774F29" w:rsidP="00807A11">
      <w:pPr>
        <w:spacing w:before="120" w:after="0" w:line="240" w:lineRule="auto"/>
        <w:ind w:firstLine="1985"/>
        <w:rPr>
          <w:rFonts w:ascii="Times New Roman" w:hAnsi="Times New Roman" w:cs="Times New Roman"/>
          <w:sz w:val="24"/>
          <w:szCs w:val="24"/>
        </w:rPr>
      </w:pPr>
      <w:r w:rsidRPr="00774F29"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  <w:r w:rsidR="00A534AE">
        <w:rPr>
          <w:rFonts w:ascii="Times New Roman" w:hAnsi="Times New Roman" w:cs="Times New Roman"/>
          <w:sz w:val="24"/>
          <w:szCs w:val="24"/>
        </w:rPr>
        <w:t>НМО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A534AE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________________В.В. Ковалев</w:t>
      </w:r>
    </w:p>
    <w:p w14:paraId="43192C07" w14:textId="77777777" w:rsidR="00774F29" w:rsidRDefault="00774F29" w:rsidP="00807A11">
      <w:pPr>
        <w:spacing w:before="120" w:after="0" w:line="240" w:lineRule="auto"/>
        <w:ind w:firstLine="1985"/>
        <w:rPr>
          <w:rFonts w:ascii="Times New Roman" w:hAnsi="Times New Roman" w:cs="Times New Roman"/>
          <w:sz w:val="24"/>
          <w:szCs w:val="24"/>
        </w:rPr>
      </w:pPr>
      <w:r w:rsidRPr="00774F29">
        <w:rPr>
          <w:rFonts w:ascii="Times New Roman" w:hAnsi="Times New Roman" w:cs="Times New Roman"/>
          <w:sz w:val="24"/>
          <w:szCs w:val="24"/>
        </w:rPr>
        <w:t xml:space="preserve">Начальник Управления капитального </w:t>
      </w:r>
    </w:p>
    <w:p w14:paraId="0DD2E3DF" w14:textId="3866B943" w:rsidR="00774F29" w:rsidRDefault="00774F29" w:rsidP="00807A11">
      <w:pPr>
        <w:spacing w:after="0" w:line="240" w:lineRule="auto"/>
        <w:ind w:firstLine="19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774F29">
        <w:rPr>
          <w:rFonts w:ascii="Times New Roman" w:hAnsi="Times New Roman" w:cs="Times New Roman"/>
          <w:sz w:val="24"/>
          <w:szCs w:val="24"/>
        </w:rPr>
        <w:t>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A534A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________________А.К. Абрамов</w:t>
      </w:r>
    </w:p>
    <w:p w14:paraId="6360BEED" w14:textId="77777777" w:rsidR="00774F29" w:rsidRDefault="00774F29" w:rsidP="00807A11">
      <w:pPr>
        <w:spacing w:before="120" w:after="0" w:line="240" w:lineRule="auto"/>
        <w:ind w:firstLine="1985"/>
        <w:rPr>
          <w:rFonts w:ascii="Times New Roman" w:hAnsi="Times New Roman" w:cs="Times New Roman"/>
          <w:sz w:val="24"/>
          <w:szCs w:val="24"/>
        </w:rPr>
      </w:pPr>
      <w:r w:rsidRPr="00774F29">
        <w:rPr>
          <w:rFonts w:ascii="Times New Roman" w:hAnsi="Times New Roman" w:cs="Times New Roman"/>
          <w:sz w:val="24"/>
          <w:szCs w:val="24"/>
        </w:rPr>
        <w:t xml:space="preserve">Начальник службы экономической </w:t>
      </w:r>
    </w:p>
    <w:p w14:paraId="4A520291" w14:textId="01B26DB3" w:rsidR="00774F29" w:rsidRDefault="00774F29" w:rsidP="00807A11">
      <w:pPr>
        <w:spacing w:after="0" w:line="240" w:lineRule="auto"/>
        <w:ind w:firstLine="1985"/>
        <w:rPr>
          <w:rFonts w:ascii="Times New Roman" w:hAnsi="Times New Roman" w:cs="Times New Roman"/>
          <w:sz w:val="24"/>
          <w:szCs w:val="24"/>
        </w:rPr>
      </w:pPr>
      <w:r w:rsidRPr="00774F29">
        <w:rPr>
          <w:rFonts w:ascii="Times New Roman" w:hAnsi="Times New Roman" w:cs="Times New Roman"/>
          <w:sz w:val="24"/>
          <w:szCs w:val="24"/>
        </w:rPr>
        <w:t>безопасности и режима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534A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________________А.М. Челноков</w:t>
      </w:r>
    </w:p>
    <w:p w14:paraId="28F9085A" w14:textId="57DE0971" w:rsidR="00774F29" w:rsidRDefault="00774F29" w:rsidP="00807A11">
      <w:pPr>
        <w:spacing w:before="120" w:after="0" w:line="240" w:lineRule="auto"/>
        <w:ind w:firstLine="1985"/>
        <w:rPr>
          <w:rFonts w:ascii="Times New Roman" w:hAnsi="Times New Roman" w:cs="Times New Roman"/>
          <w:sz w:val="24"/>
          <w:szCs w:val="24"/>
        </w:rPr>
      </w:pPr>
      <w:r w:rsidRPr="00774F29">
        <w:rPr>
          <w:rFonts w:ascii="Times New Roman" w:hAnsi="Times New Roman" w:cs="Times New Roman"/>
          <w:sz w:val="24"/>
          <w:szCs w:val="24"/>
        </w:rPr>
        <w:t xml:space="preserve">Начальник отдела информационной </w:t>
      </w:r>
      <w:r w:rsidR="00A534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251FDB" w14:textId="35272BCB" w:rsidR="00774F29" w:rsidRPr="00774F29" w:rsidRDefault="00774F29" w:rsidP="00807A11">
      <w:pPr>
        <w:tabs>
          <w:tab w:val="left" w:pos="5103"/>
        </w:tabs>
        <w:spacing w:after="0" w:line="240" w:lineRule="auto"/>
        <w:ind w:firstLine="1985"/>
        <w:rPr>
          <w:rFonts w:ascii="Times New Roman" w:hAnsi="Times New Roman" w:cs="Times New Roman"/>
          <w:sz w:val="24"/>
          <w:szCs w:val="24"/>
        </w:rPr>
      </w:pPr>
      <w:r w:rsidRPr="00774F29">
        <w:rPr>
          <w:rFonts w:ascii="Times New Roman" w:hAnsi="Times New Roman" w:cs="Times New Roman"/>
          <w:sz w:val="24"/>
          <w:szCs w:val="24"/>
        </w:rPr>
        <w:t>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A534A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________________Г.А. Жмыхов</w:t>
      </w:r>
    </w:p>
    <w:sectPr w:rsidR="00774F29" w:rsidRPr="00774F29" w:rsidSect="00807A11">
      <w:pgSz w:w="16838" w:h="11906" w:orient="landscape"/>
      <w:pgMar w:top="1701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A07"/>
    <w:rsid w:val="001019AB"/>
    <w:rsid w:val="00297A07"/>
    <w:rsid w:val="005A5144"/>
    <w:rsid w:val="005F2C8D"/>
    <w:rsid w:val="00673404"/>
    <w:rsid w:val="00774F29"/>
    <w:rsid w:val="00807A11"/>
    <w:rsid w:val="00974718"/>
    <w:rsid w:val="00A534AE"/>
    <w:rsid w:val="00B10A5F"/>
    <w:rsid w:val="00EA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8ABFC"/>
  <w15:chartTrackingRefBased/>
  <w15:docId w15:val="{04BF620A-E3A3-4AE5-8FD0-1489623A3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97A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7A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7A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7A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7A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7A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7A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7A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7A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7A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97A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97A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97A0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97A0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97A0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97A0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97A0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97A0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97A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97A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97A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97A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97A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97A0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97A0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97A0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97A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97A0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97A07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297A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Екатерина Евгеньевна</dc:creator>
  <cp:keywords/>
  <dc:description/>
  <cp:lastModifiedBy>Семенова Екатерина Евгеньевна</cp:lastModifiedBy>
  <cp:revision>3</cp:revision>
  <dcterms:created xsi:type="dcterms:W3CDTF">2025-08-14T12:42:00Z</dcterms:created>
  <dcterms:modified xsi:type="dcterms:W3CDTF">2025-08-15T07:29:00Z</dcterms:modified>
</cp:coreProperties>
</file>