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67450792" w:rsidR="0019587B" w:rsidRPr="00FF72E3" w:rsidRDefault="0019587B" w:rsidP="00780A28">
      <w:pPr>
        <w:spacing w:before="240" w:line="240" w:lineRule="auto"/>
        <w:ind w:firstLine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ED5C31" w:rsidRPr="00ED5C31">
        <w:rPr>
          <w:b/>
          <w:bCs/>
          <w:sz w:val="24"/>
          <w:szCs w:val="24"/>
          <w:shd w:val="clear" w:color="auto" w:fill="FFFFFF"/>
        </w:rPr>
        <w:t>32414251448</w:t>
      </w:r>
    </w:p>
    <w:p w14:paraId="4C25F470" w14:textId="63047B69" w:rsidR="00AB3467" w:rsidRPr="00256B85" w:rsidRDefault="0019587B" w:rsidP="00780A28">
      <w:pPr>
        <w:spacing w:line="240" w:lineRule="auto"/>
        <w:ind w:right="423" w:firstLine="0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3181B19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38F39468" w:rsidR="0019587B" w:rsidRDefault="00334BD8" w:rsidP="00780A28">
            <w:pPr>
              <w:spacing w:line="240" w:lineRule="auto"/>
              <w:ind w:right="524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6E2A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D01A37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.2024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2C489B" w:rsidR="0019587B" w:rsidRPr="004632F5" w:rsidRDefault="00FF77E5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3323B">
        <w:rPr>
          <w:sz w:val="24"/>
          <w:szCs w:val="24"/>
        </w:rPr>
        <w:t>.</w:t>
      </w:r>
    </w:p>
    <w:p w14:paraId="5EF00F02" w14:textId="3F9A4FB3" w:rsidR="0019587B" w:rsidRPr="004632F5" w:rsidRDefault="0046292E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F92D0D">
      <w:pPr>
        <w:pStyle w:val="ab"/>
        <w:tabs>
          <w:tab w:val="left" w:pos="1134"/>
        </w:tabs>
        <w:spacing w:before="120" w:line="240" w:lineRule="auto"/>
        <w:ind w:left="284" w:right="282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F92D0D">
      <w:pPr>
        <w:pStyle w:val="ab"/>
        <w:spacing w:before="0" w:line="240" w:lineRule="auto"/>
        <w:ind w:left="284" w:right="28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4BB7261A" w14:textId="50AD10A0" w:rsidR="00334BD8" w:rsidRPr="00334BD8" w:rsidRDefault="0019587B" w:rsidP="00334BD8">
      <w:pPr>
        <w:pStyle w:val="3"/>
        <w:tabs>
          <w:tab w:val="left" w:pos="9781"/>
        </w:tabs>
        <w:spacing w:before="120" w:line="240" w:lineRule="auto"/>
        <w:ind w:left="284" w:right="284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334BD8">
        <w:rPr>
          <w:rFonts w:ascii="Times New Roman" w:hAnsi="Times New Roman" w:cs="Times New Roman"/>
          <w:color w:val="020406"/>
        </w:rPr>
        <w:t>Контактный телефон:</w:t>
      </w:r>
      <w:r w:rsidRPr="004632F5">
        <w:t xml:space="preserve"> </w:t>
      </w:r>
      <w:r w:rsidR="00334BD8" w:rsidRPr="00334BD8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Момотов Дмитрий Владимирович – начальник службы АСУ и телекоммуникаций, тел.: (4842)701-869; </w:t>
      </w:r>
      <w:r w:rsidR="00334BD8" w:rsidRPr="00334BD8">
        <w:rPr>
          <w:rFonts w:ascii="Times New Roman" w:eastAsia="Times New Roman" w:hAnsi="Times New Roman" w:cs="Times New Roman"/>
          <w:color w:val="auto"/>
          <w:lang w:eastAsia="x-none"/>
        </w:rPr>
        <w:t>Жмыхов Георгий Андреевич</w:t>
      </w:r>
      <w:r w:rsidR="00334BD8" w:rsidRPr="00334BD8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– начальник отдела </w:t>
      </w:r>
      <w:r w:rsidR="00334BD8" w:rsidRPr="00334BD8">
        <w:rPr>
          <w:rFonts w:ascii="Times New Roman" w:eastAsia="Times New Roman" w:hAnsi="Times New Roman" w:cs="Times New Roman"/>
          <w:color w:val="auto"/>
          <w:lang w:eastAsia="x-none"/>
        </w:rPr>
        <w:t>информационной безопасности</w:t>
      </w:r>
      <w:r w:rsidR="00334BD8" w:rsidRPr="00334BD8">
        <w:rPr>
          <w:rFonts w:ascii="Times New Roman" w:eastAsia="Times New Roman" w:hAnsi="Times New Roman" w:cs="Times New Roman"/>
          <w:color w:val="auto"/>
          <w:lang w:val="x-none" w:eastAsia="x-none"/>
        </w:rPr>
        <w:t>, тел.: (4842)701-8</w:t>
      </w:r>
      <w:r w:rsidR="00334BD8" w:rsidRPr="00334BD8">
        <w:rPr>
          <w:rFonts w:ascii="Times New Roman" w:eastAsia="Times New Roman" w:hAnsi="Times New Roman" w:cs="Times New Roman"/>
          <w:color w:val="auto"/>
          <w:lang w:eastAsia="x-none"/>
        </w:rPr>
        <w:t>47</w:t>
      </w:r>
      <w:r w:rsidR="00334BD8" w:rsidRPr="00334BD8">
        <w:rPr>
          <w:rFonts w:ascii="Times New Roman" w:eastAsia="Times New Roman" w:hAnsi="Times New Roman" w:cs="Times New Roman"/>
          <w:color w:val="auto"/>
          <w:lang w:val="x-none" w:eastAsia="x-none"/>
        </w:rPr>
        <w:t>.</w:t>
      </w:r>
    </w:p>
    <w:p w14:paraId="4E9C1C98" w14:textId="76BF6D07" w:rsidR="0019587B" w:rsidRPr="00334BD8" w:rsidRDefault="0019587B" w:rsidP="00334BD8">
      <w:pPr>
        <w:pStyle w:val="ab"/>
        <w:spacing w:before="120" w:line="240" w:lineRule="auto"/>
        <w:ind w:left="284" w:right="284"/>
        <w:rPr>
          <w:bCs/>
          <w:sz w:val="24"/>
        </w:rPr>
      </w:pPr>
      <w:r w:rsidRPr="00334BD8">
        <w:rPr>
          <w:sz w:val="24"/>
        </w:rPr>
        <w:t xml:space="preserve">Адрес электронной почты: </w:t>
      </w:r>
      <w:hyperlink r:id="rId8" w:history="1">
        <w:r w:rsidR="00334BD8" w:rsidRPr="00334BD8">
          <w:rPr>
            <w:rStyle w:val="a7"/>
            <w:iCs/>
            <w:color w:val="020406"/>
            <w:sz w:val="24"/>
            <w:u w:val="none"/>
            <w:lang w:val="en-US"/>
          </w:rPr>
          <w:t>momotov</w:t>
        </w:r>
        <w:r w:rsidR="00334BD8" w:rsidRPr="00334BD8">
          <w:rPr>
            <w:rStyle w:val="a7"/>
            <w:iCs/>
            <w:color w:val="020406"/>
            <w:sz w:val="24"/>
            <w:u w:val="none"/>
          </w:rPr>
          <w:t>@ksk.kaluga.ru</w:t>
        </w:r>
      </w:hyperlink>
      <w:r w:rsidR="009F1B13" w:rsidRPr="00334BD8">
        <w:rPr>
          <w:rStyle w:val="a7"/>
          <w:iCs/>
          <w:color w:val="020406"/>
          <w:sz w:val="24"/>
          <w:u w:val="none"/>
        </w:rPr>
        <w:t xml:space="preserve">, </w:t>
      </w:r>
      <w:r w:rsidR="00334BD8" w:rsidRPr="00334BD8">
        <w:rPr>
          <w:sz w:val="24"/>
          <w:lang w:val="x-none" w:eastAsia="x-none"/>
        </w:rPr>
        <w:t>zhmykhov.ga@ksk.kaluga.ru</w:t>
      </w:r>
      <w:r w:rsidR="009F1B13" w:rsidRPr="00334BD8">
        <w:rPr>
          <w:rStyle w:val="a7"/>
          <w:iCs/>
          <w:sz w:val="24"/>
        </w:rPr>
        <w:t>.</w:t>
      </w:r>
    </w:p>
    <w:p w14:paraId="36698CFC" w14:textId="3769063B" w:rsidR="0046292E" w:rsidRPr="00D01A37" w:rsidRDefault="0046292E" w:rsidP="00334BD8">
      <w:pPr>
        <w:spacing w:before="120" w:line="240" w:lineRule="auto"/>
        <w:ind w:left="284" w:right="284" w:firstLine="0"/>
        <w:rPr>
          <w:bCs/>
          <w:sz w:val="24"/>
          <w:szCs w:val="24"/>
        </w:rPr>
      </w:pPr>
      <w:r w:rsidRPr="00334BD8">
        <w:rPr>
          <w:sz w:val="24"/>
          <w:szCs w:val="24"/>
        </w:rPr>
        <w:t xml:space="preserve">3. </w:t>
      </w:r>
      <w:r w:rsidR="0019587B" w:rsidRPr="00334BD8">
        <w:rPr>
          <w:sz w:val="24"/>
          <w:szCs w:val="24"/>
        </w:rPr>
        <w:t xml:space="preserve">Предмет </w:t>
      </w:r>
      <w:r w:rsidR="0003323B" w:rsidRPr="00334BD8">
        <w:rPr>
          <w:sz w:val="24"/>
          <w:szCs w:val="24"/>
        </w:rPr>
        <w:t>аукциона</w:t>
      </w:r>
      <w:r w:rsidR="0019587B" w:rsidRPr="00334BD8">
        <w:rPr>
          <w:sz w:val="24"/>
          <w:szCs w:val="24"/>
        </w:rPr>
        <w:t xml:space="preserve">: </w:t>
      </w:r>
      <w:bookmarkStart w:id="0" w:name="_Hlk62734202"/>
      <w:r w:rsidR="00D01A37" w:rsidRPr="00D01A37">
        <w:rPr>
          <w:sz w:val="24"/>
          <w:szCs w:val="24"/>
        </w:rPr>
        <w:t>оказание услуг по мониторингу и анализу инцидентов информационной безопасности информационных ресурсов и разработке организационно-распорядительной документации.</w:t>
      </w:r>
      <w:bookmarkEnd w:id="0"/>
    </w:p>
    <w:p w14:paraId="1F2D4D1A" w14:textId="2B2FE3DB" w:rsidR="008E0C00" w:rsidRDefault="0046292E" w:rsidP="00F92D0D">
      <w:pPr>
        <w:spacing w:before="120" w:line="240" w:lineRule="auto"/>
        <w:ind w:left="284" w:right="28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>ы закупаемой продукции и подробные требования изложены в Техническом задании</w:t>
      </w:r>
      <w:r w:rsidR="00334BD8">
        <w:rPr>
          <w:sz w:val="24"/>
          <w:szCs w:val="24"/>
        </w:rPr>
        <w:t xml:space="preserve"> Документации</w:t>
      </w:r>
      <w:r w:rsidR="000D21E5" w:rsidRPr="004F4326">
        <w:rPr>
          <w:sz w:val="24"/>
          <w:szCs w:val="24"/>
        </w:rPr>
        <w:t>.</w:t>
      </w:r>
    </w:p>
    <w:p w14:paraId="19CDF3B7" w14:textId="45FF7A91" w:rsidR="0019587B" w:rsidRDefault="008E0C00" w:rsidP="00F92D0D">
      <w:pPr>
        <w:spacing w:before="120" w:line="240" w:lineRule="auto"/>
        <w:ind w:left="284" w:right="28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73BCC073" w:rsidR="008E10BB" w:rsidRDefault="008E10BB" w:rsidP="00F92D0D">
      <w:pPr>
        <w:spacing w:before="120" w:line="240" w:lineRule="auto"/>
        <w:ind w:left="284" w:right="282" w:firstLine="0"/>
        <w:outlineLvl w:val="0"/>
        <w:rPr>
          <w:sz w:val="24"/>
        </w:rPr>
      </w:pPr>
      <w:r>
        <w:rPr>
          <w:sz w:val="24"/>
        </w:rPr>
        <w:t>6. Обеспечение заявки на участие в закупке: не требуется.</w:t>
      </w:r>
    </w:p>
    <w:p w14:paraId="029E60EE" w14:textId="718B4A42" w:rsidR="008E10BB" w:rsidRPr="008E0C00" w:rsidRDefault="008E10BB" w:rsidP="008E10BB">
      <w:pPr>
        <w:spacing w:line="240" w:lineRule="auto"/>
        <w:ind w:left="284" w:right="284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1C801E21" w14:textId="0F84C66B" w:rsidR="00D01A37" w:rsidRDefault="008E10BB" w:rsidP="00D01A37">
      <w:pPr>
        <w:pStyle w:val="ac"/>
        <w:spacing w:before="120"/>
        <w:ind w:left="284" w:right="28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D01A37">
        <w:t>о</w:t>
      </w:r>
      <w:r w:rsidR="00D01A37" w:rsidRPr="00D01A37">
        <w:t>казание услуг осуществляется применительно к информационным ресурсам Заказчика, развернутым на объекте информатизации, расположенном по адресу: 248001, г. Калуга, пер. Суворова, д. 8.</w:t>
      </w:r>
    </w:p>
    <w:p w14:paraId="431234AA" w14:textId="370A2D7E" w:rsidR="00F92D0D" w:rsidRDefault="008E10BB" w:rsidP="00D01A37">
      <w:pPr>
        <w:pStyle w:val="ac"/>
        <w:spacing w:before="120"/>
        <w:ind w:left="284" w:right="282"/>
        <w:contextualSpacing w:val="0"/>
        <w:jc w:val="both"/>
        <w:outlineLvl w:val="0"/>
        <w:rPr>
          <w:color w:val="000000"/>
        </w:rPr>
      </w:pPr>
      <w:r>
        <w:t>8</w:t>
      </w:r>
      <w:r w:rsidR="00A66450" w:rsidRPr="004632F5">
        <w:t>.</w:t>
      </w:r>
      <w:r w:rsidR="004632F5" w:rsidRPr="004632F5">
        <w:t xml:space="preserve"> </w:t>
      </w:r>
      <w:r w:rsidR="008E0C00" w:rsidRPr="00DE7FEF">
        <w:rPr>
          <w:color w:val="000000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</w:rPr>
        <w:t>:</w:t>
      </w:r>
    </w:p>
    <w:p w14:paraId="6F19D93E" w14:textId="4E496437" w:rsidR="00D01A37" w:rsidRPr="00D01A37" w:rsidRDefault="00D01A37" w:rsidP="00D01A37">
      <w:pPr>
        <w:tabs>
          <w:tab w:val="num" w:pos="993"/>
        </w:tabs>
        <w:spacing w:before="120" w:line="240" w:lineRule="auto"/>
        <w:ind w:left="284" w:firstLine="0"/>
        <w:rPr>
          <w:sz w:val="24"/>
          <w:szCs w:val="24"/>
        </w:rPr>
      </w:pPr>
      <w:r w:rsidRPr="00D01A37">
        <w:rPr>
          <w:sz w:val="24"/>
          <w:szCs w:val="24"/>
        </w:rPr>
        <w:t xml:space="preserve">- 1 600 000 (Один миллион шестьсот тысяч) рублей 00 копеек, в том числе НДС 20% - </w:t>
      </w:r>
      <w:r w:rsidR="006C5C33">
        <w:rPr>
          <w:sz w:val="24"/>
          <w:szCs w:val="24"/>
        </w:rPr>
        <w:t>266 666</w:t>
      </w:r>
      <w:r w:rsidRPr="00D01A37">
        <w:rPr>
          <w:sz w:val="24"/>
          <w:szCs w:val="24"/>
        </w:rPr>
        <w:t xml:space="preserve"> руб. </w:t>
      </w:r>
      <w:r w:rsidR="006C5C33">
        <w:rPr>
          <w:sz w:val="24"/>
          <w:szCs w:val="24"/>
        </w:rPr>
        <w:t>67</w:t>
      </w:r>
      <w:r w:rsidRPr="00D01A37">
        <w:rPr>
          <w:sz w:val="24"/>
          <w:szCs w:val="24"/>
        </w:rPr>
        <w:t xml:space="preserve"> коп.</w:t>
      </w:r>
    </w:p>
    <w:p w14:paraId="2BBA49FC" w14:textId="05533991" w:rsidR="00F366D1" w:rsidRPr="004632F5" w:rsidRDefault="008E10BB" w:rsidP="000F3732">
      <w:pPr>
        <w:pStyle w:val="ac"/>
        <w:spacing w:before="60" w:after="60"/>
        <w:ind w:left="284" w:right="282"/>
        <w:contextualSpacing w:val="0"/>
        <w:jc w:val="both"/>
        <w:outlineLvl w:val="0"/>
      </w:pPr>
      <w:r>
        <w:t>9</w:t>
      </w:r>
      <w:r w:rsidR="00FF77E5" w:rsidRPr="004632F5">
        <w:t xml:space="preserve">. </w:t>
      </w:r>
      <w:r w:rsidR="00F366D1" w:rsidRPr="004632F5">
        <w:t xml:space="preserve">Срок, место и порядок предоставления </w:t>
      </w:r>
      <w:r w:rsidR="008E0C00">
        <w:t>Д</w:t>
      </w:r>
      <w:r w:rsidR="00F366D1" w:rsidRPr="004632F5">
        <w:t>окументации:</w:t>
      </w:r>
    </w:p>
    <w:p w14:paraId="24B51234" w14:textId="3163AB60" w:rsidR="00F366D1" w:rsidRPr="004632F5" w:rsidRDefault="008E0C00" w:rsidP="00F92D0D">
      <w:pPr>
        <w:pStyle w:val="ab"/>
        <w:spacing w:before="0" w:line="240" w:lineRule="auto"/>
        <w:ind w:left="284" w:right="28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на </w:t>
      </w:r>
      <w:r w:rsidR="00D01A37">
        <w:rPr>
          <w:sz w:val="24"/>
        </w:rPr>
        <w:t xml:space="preserve">официальном </w:t>
      </w:r>
      <w:r w:rsidR="00F366D1" w:rsidRPr="004632F5">
        <w:rPr>
          <w:sz w:val="24"/>
        </w:rPr>
        <w:t xml:space="preserve">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9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780A28">
        <w:rPr>
          <w:sz w:val="24"/>
        </w:rPr>
        <w:t>https://ks</w:t>
      </w:r>
      <w:r w:rsidR="004632F5" w:rsidRPr="00780A28">
        <w:rPr>
          <w:sz w:val="24"/>
          <w:lang w:val="en-US"/>
        </w:rPr>
        <w:t>k</w:t>
      </w:r>
      <w:r w:rsidR="004632F5" w:rsidRPr="00780A28">
        <w:rPr>
          <w:sz w:val="24"/>
        </w:rPr>
        <w:t>kaluga.ru</w:t>
      </w:r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24C68E40" w:rsidR="006E3976" w:rsidRPr="004632F5" w:rsidRDefault="008E10BB" w:rsidP="00F92D0D">
      <w:pPr>
        <w:pStyle w:val="ac"/>
        <w:spacing w:before="120"/>
        <w:ind w:left="284" w:right="282"/>
        <w:contextualSpacing w:val="0"/>
        <w:jc w:val="both"/>
        <w:outlineLvl w:val="0"/>
      </w:pPr>
      <w:r>
        <w:t>10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3B7AABDA" w:rsidR="00F366D1" w:rsidRPr="004632F5" w:rsidRDefault="00F366D1" w:rsidP="00F92D0D">
      <w:pPr>
        <w:pStyle w:val="ac"/>
        <w:ind w:left="284" w:right="282"/>
        <w:contextualSpacing w:val="0"/>
        <w:jc w:val="both"/>
        <w:outlineLvl w:val="0"/>
      </w:pPr>
      <w:r w:rsidRPr="004632F5">
        <w:t xml:space="preserve"> до 09:</w:t>
      </w:r>
      <w:r w:rsidR="006E3976" w:rsidRPr="004632F5">
        <w:t>0</w:t>
      </w:r>
      <w:r w:rsidRPr="004632F5">
        <w:t xml:space="preserve">0 (по московскому времени) </w:t>
      </w:r>
      <w:r w:rsidR="00334BD8">
        <w:t>1</w:t>
      </w:r>
      <w:r w:rsidR="00417B3C">
        <w:t>3</w:t>
      </w:r>
      <w:r w:rsidR="00334BD8">
        <w:t>.</w:t>
      </w:r>
      <w:r w:rsidR="00417B3C">
        <w:t>12</w:t>
      </w:r>
      <w:r w:rsidR="00334BD8">
        <w:t xml:space="preserve">.2024 </w:t>
      </w:r>
      <w:r w:rsidRPr="004632F5">
        <w:t xml:space="preserve">года на </w:t>
      </w:r>
      <w:r w:rsidR="006E3976" w:rsidRPr="004632F5">
        <w:t>ЭТП ГПБ.</w:t>
      </w:r>
    </w:p>
    <w:p w14:paraId="43C993BC" w14:textId="64D41DAE" w:rsidR="00F366D1" w:rsidRPr="004632F5" w:rsidRDefault="008E0C00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>
        <w:t>1</w:t>
      </w:r>
      <w:r w:rsidR="008E10BB">
        <w:t>1</w:t>
      </w:r>
      <w:r w:rsidR="00FF77E5" w:rsidRPr="004632F5">
        <w:t xml:space="preserve">. </w:t>
      </w:r>
      <w:r w:rsidR="00F366D1" w:rsidRPr="004632F5">
        <w:t>Дата и место рассмотрения заявок на участие в закупке:</w:t>
      </w:r>
    </w:p>
    <w:p w14:paraId="27357ED2" w14:textId="7BCE219B" w:rsidR="00F366D1" w:rsidRDefault="00AA2F89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4E35CA" w:rsidRPr="004632F5">
        <w:t xml:space="preserve">заявок Участников </w:t>
      </w:r>
      <w:r w:rsidR="00750F97">
        <w:t>до 11</w:t>
      </w:r>
      <w:r w:rsidR="00750F97" w:rsidRPr="004632F5">
        <w:t>:</w:t>
      </w:r>
      <w:r w:rsidR="00750F97">
        <w:t>59</w:t>
      </w:r>
      <w:r w:rsidR="00750F97" w:rsidRPr="004632F5">
        <w:t xml:space="preserve"> (по московскому времени) </w:t>
      </w:r>
      <w:r w:rsidR="00170A23">
        <w:t>1</w:t>
      </w:r>
      <w:r w:rsidR="00750F97">
        <w:t>6</w:t>
      </w:r>
      <w:r w:rsidR="00256B85">
        <w:t>.</w:t>
      </w:r>
      <w:r w:rsidR="00750F97">
        <w:t>12</w:t>
      </w:r>
      <w:r w:rsidR="007F103E">
        <w:t>.</w:t>
      </w:r>
      <w:r w:rsidR="006E3976" w:rsidRPr="004632F5">
        <w:t>202</w:t>
      </w:r>
      <w:r w:rsidR="00170A23">
        <w:t>4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56D31419" w:rsidR="00723A4F" w:rsidRPr="004632F5" w:rsidRDefault="00DE7FEF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AE137B">
        <w:rPr>
          <w:bCs/>
        </w:rPr>
        <w:t>1</w:t>
      </w:r>
      <w:r w:rsidR="007B6E2A" w:rsidRPr="007B6E2A">
        <w:rPr>
          <w:bCs/>
        </w:rPr>
        <w:t>6</w:t>
      </w:r>
      <w:r w:rsidR="00723A4F">
        <w:rPr>
          <w:bCs/>
        </w:rPr>
        <w:t>.</w:t>
      </w:r>
      <w:r w:rsidR="00750F97">
        <w:rPr>
          <w:bCs/>
        </w:rPr>
        <w:t>12</w:t>
      </w:r>
      <w:r w:rsidR="00723A4F">
        <w:rPr>
          <w:bCs/>
        </w:rPr>
        <w:t>.202</w:t>
      </w:r>
      <w:r w:rsidR="00170A23">
        <w:rPr>
          <w:bCs/>
        </w:rPr>
        <w:t>4</w:t>
      </w:r>
      <w:r w:rsidR="00723A4F">
        <w:rPr>
          <w:bCs/>
        </w:rPr>
        <w:t xml:space="preserve"> г. в </w:t>
      </w:r>
      <w:r w:rsidR="00750F97">
        <w:rPr>
          <w:bCs/>
        </w:rPr>
        <w:t>12</w:t>
      </w:r>
      <w:r w:rsidR="00723A4F">
        <w:rPr>
          <w:bCs/>
        </w:rPr>
        <w:t xml:space="preserve"> ч. </w:t>
      </w:r>
      <w:r w:rsidR="00170A23">
        <w:rPr>
          <w:bCs/>
        </w:rPr>
        <w:t>0</w:t>
      </w:r>
      <w:r w:rsidR="00723A4F">
        <w:rPr>
          <w:bCs/>
        </w:rPr>
        <w:t xml:space="preserve">0 мин </w:t>
      </w:r>
      <w:r w:rsidR="00723A4F" w:rsidRPr="00723A4F">
        <w:rPr>
          <w:bCs/>
        </w:rPr>
        <w:t>(по московскому времени)</w:t>
      </w:r>
      <w:r w:rsidR="00723A4F">
        <w:rPr>
          <w:bCs/>
        </w:rPr>
        <w:t>.</w:t>
      </w:r>
    </w:p>
    <w:p w14:paraId="171A4833" w14:textId="25EA0FF1" w:rsidR="006E3976" w:rsidRPr="004632F5" w:rsidRDefault="00F366D1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>Дата и место подведения итогов:</w:t>
      </w:r>
    </w:p>
    <w:p w14:paraId="133027E1" w14:textId="49D8F3D7" w:rsidR="004632F5" w:rsidRPr="004632F5" w:rsidRDefault="00CA7F5D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170A23">
        <w:t>1</w:t>
      </w:r>
      <w:r w:rsidR="007B6E2A" w:rsidRPr="00FF72E3">
        <w:t>8</w:t>
      </w:r>
      <w:r w:rsidR="00DE7FEF">
        <w:t>.</w:t>
      </w:r>
      <w:r w:rsidR="00750F97">
        <w:t>12</w:t>
      </w:r>
      <w:r w:rsidR="00DE7FEF">
        <w:t>.202</w:t>
      </w:r>
      <w:r w:rsidR="00170A23">
        <w:t>4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38838A48" w:rsidR="00F366D1" w:rsidRPr="004632F5" w:rsidRDefault="00F366D1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 xml:space="preserve">Протокол подведения итогов закупки размещается </w:t>
      </w:r>
      <w:r w:rsidR="004632F5" w:rsidRPr="004632F5">
        <w:t>на</w:t>
      </w:r>
      <w:r w:rsidR="00750F97">
        <w:t xml:space="preserve"> официальном</w:t>
      </w:r>
      <w:r w:rsidR="004632F5" w:rsidRPr="004632F5">
        <w:t xml:space="preserve"> сайте Единой информационной систем</w:t>
      </w:r>
      <w:r w:rsidR="008E10BB">
        <w:t>ы</w:t>
      </w:r>
      <w:r w:rsidR="004632F5" w:rsidRPr="004632F5">
        <w:t xml:space="preserve"> в сфере закупок </w:t>
      </w:r>
      <w:hyperlink r:id="rId10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</w:t>
      </w:r>
      <w:r w:rsidR="004632F5" w:rsidRPr="00780A28">
        <w:t>https://ks</w:t>
      </w:r>
      <w:r w:rsidR="004632F5" w:rsidRPr="00780A28">
        <w:rPr>
          <w:lang w:val="en-US"/>
        </w:rPr>
        <w:t>k</w:t>
      </w:r>
      <w:r w:rsidR="004632F5" w:rsidRPr="00780A28">
        <w:t>kaluga.ru</w:t>
      </w:r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662A848F" w:rsidR="00F366D1" w:rsidRPr="004632F5" w:rsidRDefault="00C95432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lastRenderedPageBreak/>
        <w:t>1</w:t>
      </w:r>
      <w:r w:rsidR="008E10BB">
        <w:t>2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753367DF" w:rsidR="00F366D1" w:rsidRPr="004632F5" w:rsidRDefault="00FF77E5" w:rsidP="00F92D0D">
      <w:pPr>
        <w:pStyle w:val="ac"/>
        <w:spacing w:before="60" w:after="60"/>
        <w:ind w:left="284" w:right="282"/>
        <w:contextualSpacing w:val="0"/>
        <w:jc w:val="both"/>
        <w:outlineLvl w:val="0"/>
      </w:pPr>
      <w:r w:rsidRPr="004632F5">
        <w:t>1</w:t>
      </w:r>
      <w:r w:rsidR="008E10BB">
        <w:t>3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77069E33" w14:textId="30ADC88E" w:rsidR="00F366D1" w:rsidRPr="004632F5" w:rsidRDefault="00FF77E5" w:rsidP="00F92D0D">
      <w:pPr>
        <w:pStyle w:val="ac"/>
        <w:spacing w:before="60" w:after="60"/>
        <w:ind w:left="284" w:right="282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8E10BB">
        <w:t>4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C10C2" w14:textId="77777777" w:rsidR="00C70060" w:rsidRDefault="00C70060" w:rsidP="0019587B">
      <w:pPr>
        <w:spacing w:line="240" w:lineRule="auto"/>
      </w:pPr>
      <w:r>
        <w:separator/>
      </w:r>
    </w:p>
  </w:endnote>
  <w:endnote w:type="continuationSeparator" w:id="0">
    <w:p w14:paraId="7C2493DD" w14:textId="77777777" w:rsidR="00C70060" w:rsidRDefault="00C70060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21184" w14:textId="77777777" w:rsidR="00C70060" w:rsidRDefault="00C70060" w:rsidP="0019587B">
      <w:pPr>
        <w:spacing w:line="240" w:lineRule="auto"/>
      </w:pPr>
      <w:r>
        <w:separator/>
      </w:r>
    </w:p>
  </w:footnote>
  <w:footnote w:type="continuationSeparator" w:id="0">
    <w:p w14:paraId="2C4558A0" w14:textId="77777777" w:rsidR="00C70060" w:rsidRDefault="00C70060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1"/>
  </w:num>
  <w:num w:numId="2" w16cid:durableId="938370352">
    <w:abstractNumId w:val="3"/>
  </w:num>
  <w:num w:numId="3" w16cid:durableId="461847629">
    <w:abstractNumId w:val="2"/>
  </w:num>
  <w:num w:numId="4" w16cid:durableId="689643843">
    <w:abstractNumId w:val="4"/>
  </w:num>
  <w:num w:numId="5" w16cid:durableId="488709916">
    <w:abstractNumId w:val="4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5A9D"/>
    <w:rsid w:val="000669EE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D103A"/>
    <w:rsid w:val="001D166A"/>
    <w:rsid w:val="001E0EC3"/>
    <w:rsid w:val="001F36F8"/>
    <w:rsid w:val="001F6E4C"/>
    <w:rsid w:val="00207204"/>
    <w:rsid w:val="00220F44"/>
    <w:rsid w:val="00241F7B"/>
    <w:rsid w:val="002453AC"/>
    <w:rsid w:val="00245E4F"/>
    <w:rsid w:val="00253966"/>
    <w:rsid w:val="00256B85"/>
    <w:rsid w:val="002662F0"/>
    <w:rsid w:val="0027405E"/>
    <w:rsid w:val="00287E57"/>
    <w:rsid w:val="002951F4"/>
    <w:rsid w:val="002A1531"/>
    <w:rsid w:val="002E46D3"/>
    <w:rsid w:val="002F3BFD"/>
    <w:rsid w:val="002F6CB9"/>
    <w:rsid w:val="0032333D"/>
    <w:rsid w:val="00327BC0"/>
    <w:rsid w:val="00334BD8"/>
    <w:rsid w:val="003417EB"/>
    <w:rsid w:val="00343D33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B7BA8"/>
    <w:rsid w:val="003C4C5F"/>
    <w:rsid w:val="003D0031"/>
    <w:rsid w:val="00411FF3"/>
    <w:rsid w:val="004138D5"/>
    <w:rsid w:val="00415517"/>
    <w:rsid w:val="00417B3C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C5C33"/>
    <w:rsid w:val="006D73E3"/>
    <w:rsid w:val="006E3976"/>
    <w:rsid w:val="006E7391"/>
    <w:rsid w:val="006F4973"/>
    <w:rsid w:val="00723A4F"/>
    <w:rsid w:val="00750F97"/>
    <w:rsid w:val="00754D64"/>
    <w:rsid w:val="00760CE1"/>
    <w:rsid w:val="007623F1"/>
    <w:rsid w:val="00765F2F"/>
    <w:rsid w:val="00780A28"/>
    <w:rsid w:val="00782C81"/>
    <w:rsid w:val="00792B31"/>
    <w:rsid w:val="007B6E2A"/>
    <w:rsid w:val="007C1CB4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A6481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F127C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203DC"/>
    <w:rsid w:val="00C33B03"/>
    <w:rsid w:val="00C56A9C"/>
    <w:rsid w:val="00C621AB"/>
    <w:rsid w:val="00C65B12"/>
    <w:rsid w:val="00C70060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01A37"/>
    <w:rsid w:val="00D15B8E"/>
    <w:rsid w:val="00D4422D"/>
    <w:rsid w:val="00D4744E"/>
    <w:rsid w:val="00D81394"/>
    <w:rsid w:val="00D85BFC"/>
    <w:rsid w:val="00DB4F12"/>
    <w:rsid w:val="00DC082A"/>
    <w:rsid w:val="00DC2785"/>
    <w:rsid w:val="00DC42C4"/>
    <w:rsid w:val="00DE7FEF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5C31"/>
    <w:rsid w:val="00ED7C5C"/>
    <w:rsid w:val="00F072AC"/>
    <w:rsid w:val="00F157F2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motov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87</cp:revision>
  <cp:lastPrinted>2022-11-14T05:50:00Z</cp:lastPrinted>
  <dcterms:created xsi:type="dcterms:W3CDTF">2015-01-21T07:09:00Z</dcterms:created>
  <dcterms:modified xsi:type="dcterms:W3CDTF">2024-11-27T11:20:00Z</dcterms:modified>
</cp:coreProperties>
</file>