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5ACC" w14:textId="77777777" w:rsidR="000204E1" w:rsidRDefault="000204E1" w:rsidP="000204E1">
      <w:pPr>
        <w:pStyle w:val="11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Технические требования </w:t>
      </w:r>
    </w:p>
    <w:p w14:paraId="34AAF03E" w14:textId="77777777" w:rsidR="000204E1" w:rsidRDefault="000204E1" w:rsidP="000204E1">
      <w:pPr>
        <w:pStyle w:val="11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приборам учета электрической энергии, измерительным трансформаторам и иному оборудованию которое используется для коммерческого учета электрической энергии (мощности) и обеспечивает возможность присоединения приборов учета электрической энергии к</w:t>
      </w:r>
      <w:r w:rsidRPr="00336F14">
        <w:rPr>
          <w:rFonts w:ascii="Times New Roman" w:hAnsi="Times New Roman"/>
          <w:b/>
          <w:sz w:val="24"/>
          <w:szCs w:val="24"/>
        </w:rPr>
        <w:t xml:space="preserve"> интеллектуальной систем</w:t>
      </w:r>
      <w:r>
        <w:rPr>
          <w:rFonts w:ascii="Times New Roman" w:hAnsi="Times New Roman"/>
          <w:b/>
          <w:sz w:val="24"/>
          <w:szCs w:val="24"/>
        </w:rPr>
        <w:t>е</w:t>
      </w:r>
      <w:r w:rsidRPr="00336F14">
        <w:rPr>
          <w:rFonts w:ascii="Times New Roman" w:hAnsi="Times New Roman"/>
          <w:b/>
          <w:sz w:val="24"/>
          <w:szCs w:val="24"/>
        </w:rPr>
        <w:t xml:space="preserve"> учета</w:t>
      </w:r>
      <w:r w:rsidRPr="006A769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электрической энергии (мощности)</w:t>
      </w:r>
      <w:r w:rsidRPr="00336F14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 xml:space="preserve">далее - </w:t>
      </w:r>
      <w:r w:rsidRPr="00336F14">
        <w:rPr>
          <w:rFonts w:ascii="Times New Roman" w:hAnsi="Times New Roman"/>
          <w:b/>
          <w:sz w:val="24"/>
          <w:szCs w:val="24"/>
        </w:rPr>
        <w:t>ИСУ)</w:t>
      </w:r>
      <w:r>
        <w:rPr>
          <w:rFonts w:ascii="Times New Roman" w:hAnsi="Times New Roman"/>
          <w:b/>
          <w:sz w:val="24"/>
          <w:szCs w:val="24"/>
        </w:rPr>
        <w:t xml:space="preserve"> гарантирующего поставщика и надлежащее функционирование такой системы, а так же возможные способы присоединения приборов учета электрической энергии к элементам ИСУ (мощности) для застройщиков </w:t>
      </w:r>
      <w:r w:rsidRPr="00336F14">
        <w:rPr>
          <w:rFonts w:ascii="Times New Roman" w:hAnsi="Times New Roman"/>
          <w:b/>
          <w:sz w:val="24"/>
          <w:szCs w:val="24"/>
        </w:rPr>
        <w:t>многоквартирных жилых домов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1CCF53D7" w14:textId="77777777" w:rsidR="000204E1" w:rsidRPr="00336F14" w:rsidRDefault="000204E1" w:rsidP="000204E1">
      <w:pPr>
        <w:pStyle w:val="11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8D0265C" w14:textId="77777777" w:rsidR="000204E1" w:rsidRDefault="000204E1" w:rsidP="000204E1">
      <w:pPr>
        <w:pStyle w:val="11"/>
        <w:numPr>
          <w:ilvl w:val="0"/>
          <w:numId w:val="5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B2B5C">
        <w:rPr>
          <w:rFonts w:ascii="Times New Roman" w:hAnsi="Times New Roman"/>
          <w:sz w:val="24"/>
          <w:szCs w:val="24"/>
        </w:rPr>
        <w:t xml:space="preserve">се элементы ИСУ должны быть сертифицированы на территории РФ, внесены в Государственный реестр средств измерений РФ, должны иметь интервал между датами </w:t>
      </w:r>
      <w:r>
        <w:rPr>
          <w:rFonts w:ascii="Times New Roman" w:hAnsi="Times New Roman"/>
          <w:sz w:val="24"/>
          <w:szCs w:val="24"/>
        </w:rPr>
        <w:t>изготовления</w:t>
      </w:r>
      <w:r w:rsidRPr="005B2B5C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передачи гарантирующему поставщику (далее – ГП)</w:t>
      </w:r>
      <w:r w:rsidRPr="005B2B5C">
        <w:rPr>
          <w:rFonts w:ascii="Times New Roman" w:hAnsi="Times New Roman"/>
          <w:sz w:val="24"/>
          <w:szCs w:val="24"/>
        </w:rPr>
        <w:t xml:space="preserve"> не более</w:t>
      </w:r>
      <w:r>
        <w:rPr>
          <w:rFonts w:ascii="Times New Roman" w:hAnsi="Times New Roman"/>
          <w:sz w:val="24"/>
          <w:szCs w:val="24"/>
        </w:rPr>
        <w:t>,</w:t>
      </w:r>
      <w:r w:rsidRPr="005B2B5C">
        <w:rPr>
          <w:rFonts w:ascii="Times New Roman" w:hAnsi="Times New Roman"/>
          <w:sz w:val="24"/>
          <w:szCs w:val="24"/>
        </w:rPr>
        <w:t xml:space="preserve"> чем </w:t>
      </w:r>
      <w:r w:rsidRPr="00E526EC">
        <w:rPr>
          <w:rFonts w:ascii="Times New Roman" w:hAnsi="Times New Roman"/>
          <w:sz w:val="24"/>
          <w:szCs w:val="24"/>
        </w:rPr>
        <w:t>3</w:t>
      </w:r>
      <w:r w:rsidRPr="00E442D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а.</w:t>
      </w:r>
    </w:p>
    <w:p w14:paraId="445C8DA9" w14:textId="77777777" w:rsidR="000204E1" w:rsidRDefault="000204E1" w:rsidP="000204E1">
      <w:pPr>
        <w:pStyle w:val="11"/>
        <w:numPr>
          <w:ilvl w:val="0"/>
          <w:numId w:val="5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B2B5C">
        <w:rPr>
          <w:rFonts w:ascii="Times New Roman" w:hAnsi="Times New Roman"/>
          <w:sz w:val="24"/>
          <w:szCs w:val="24"/>
        </w:rPr>
        <w:t xml:space="preserve">се элементы ИСУ должны быть совместимы между собой и взаимодействовать </w:t>
      </w:r>
      <w:r>
        <w:rPr>
          <w:rFonts w:ascii="Times New Roman" w:hAnsi="Times New Roman"/>
          <w:sz w:val="24"/>
          <w:szCs w:val="24"/>
        </w:rPr>
        <w:t>в качестве единой системы</w:t>
      </w:r>
      <w:r w:rsidRPr="005B2B5C">
        <w:rPr>
          <w:rFonts w:ascii="Times New Roman" w:hAnsi="Times New Roman"/>
          <w:sz w:val="24"/>
          <w:szCs w:val="24"/>
        </w:rPr>
        <w:t xml:space="preserve"> без ограничений функционала, заложенного производителем</w:t>
      </w:r>
      <w:r>
        <w:rPr>
          <w:rFonts w:ascii="Times New Roman" w:hAnsi="Times New Roman"/>
          <w:sz w:val="24"/>
          <w:szCs w:val="24"/>
        </w:rPr>
        <w:t>.</w:t>
      </w:r>
    </w:p>
    <w:p w14:paraId="2DB35800" w14:textId="77777777" w:rsidR="000204E1" w:rsidRDefault="000204E1" w:rsidP="000204E1">
      <w:pPr>
        <w:pStyle w:val="11"/>
        <w:numPr>
          <w:ilvl w:val="0"/>
          <w:numId w:val="5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Элементы монтируемой ИСУ должны быть оснащены грозозащитными устройствами.</w:t>
      </w:r>
    </w:p>
    <w:p w14:paraId="5443B60A" w14:textId="77777777" w:rsidR="000204E1" w:rsidRPr="00CF3F08" w:rsidRDefault="000204E1" w:rsidP="000204E1">
      <w:pPr>
        <w:pStyle w:val="11"/>
        <w:numPr>
          <w:ilvl w:val="0"/>
          <w:numId w:val="5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CF3F08">
        <w:rPr>
          <w:rFonts w:ascii="Times New Roman" w:hAnsi="Times New Roman"/>
          <w:sz w:val="24"/>
          <w:szCs w:val="24"/>
        </w:rPr>
        <w:t>еобходимо использовать один из 4 вариантов</w:t>
      </w:r>
      <w:r>
        <w:rPr>
          <w:rFonts w:ascii="Times New Roman" w:hAnsi="Times New Roman"/>
          <w:sz w:val="24"/>
          <w:szCs w:val="24"/>
        </w:rPr>
        <w:t xml:space="preserve"> применяемых технологий передачи данных</w:t>
      </w:r>
      <w:r w:rsidRPr="00CF3F08">
        <w:rPr>
          <w:rFonts w:ascii="Times New Roman" w:hAnsi="Times New Roman"/>
          <w:sz w:val="24"/>
          <w:szCs w:val="24"/>
        </w:rPr>
        <w:t>:</w:t>
      </w:r>
    </w:p>
    <w:p w14:paraId="44AB86C2" w14:textId="77777777" w:rsidR="000204E1" w:rsidRPr="00CF3F08" w:rsidRDefault="000204E1" w:rsidP="000204E1">
      <w:pPr>
        <w:pStyle w:val="ab"/>
        <w:numPr>
          <w:ilvl w:val="1"/>
          <w:numId w:val="9"/>
        </w:numPr>
        <w:tabs>
          <w:tab w:val="left" w:pos="1134"/>
        </w:tabs>
        <w:spacing w:after="160"/>
        <w:ind w:left="0" w:firstLine="851"/>
        <w:jc w:val="both"/>
        <w:rPr>
          <w:sz w:val="24"/>
          <w:szCs w:val="24"/>
        </w:rPr>
      </w:pPr>
      <w:r w:rsidRPr="00CF3F08">
        <w:rPr>
          <w:sz w:val="24"/>
          <w:szCs w:val="24"/>
        </w:rPr>
        <w:t>Для связи с сервером сбора данных применяется устройство сбора и передачи данных (далее – УСПД) с подключением приборов учета (далее – ПУ) посредством кабеля (экранированная витая пара) с соблюдением следующих рекомендаций:</w:t>
      </w:r>
    </w:p>
    <w:p w14:paraId="035D9440" w14:textId="77777777" w:rsidR="000204E1" w:rsidRDefault="000204E1" w:rsidP="000204E1">
      <w:pPr>
        <w:pStyle w:val="ab"/>
        <w:numPr>
          <w:ilvl w:val="2"/>
          <w:numId w:val="10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CF3F08">
        <w:rPr>
          <w:sz w:val="24"/>
          <w:szCs w:val="24"/>
        </w:rPr>
        <w:t xml:space="preserve">УСПД должно иметь возможность подключения приборов учета по проводному интерфейсу </w:t>
      </w:r>
      <w:r w:rsidRPr="00CF3F08">
        <w:rPr>
          <w:sz w:val="24"/>
          <w:szCs w:val="24"/>
          <w:lang w:val="en-US"/>
        </w:rPr>
        <w:t>RS</w:t>
      </w:r>
      <w:r w:rsidRPr="00CF3F08">
        <w:rPr>
          <w:sz w:val="24"/>
          <w:szCs w:val="24"/>
        </w:rPr>
        <w:t>-485</w:t>
      </w:r>
      <w:r>
        <w:rPr>
          <w:sz w:val="24"/>
          <w:szCs w:val="24"/>
        </w:rPr>
        <w:t>;</w:t>
      </w:r>
    </w:p>
    <w:p w14:paraId="380D1193" w14:textId="77777777" w:rsidR="000204E1" w:rsidRDefault="000204E1" w:rsidP="000204E1">
      <w:pPr>
        <w:pStyle w:val="ab"/>
        <w:numPr>
          <w:ilvl w:val="2"/>
          <w:numId w:val="10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CF3F08">
        <w:rPr>
          <w:sz w:val="24"/>
          <w:szCs w:val="24"/>
        </w:rPr>
        <w:t>В УСПД должно быть предусмотрено наличие дополнительного информационного порта (оптического или проводного) для подключения внешних мобильных устройств сбора данных (ноутбуков и др.);</w:t>
      </w:r>
    </w:p>
    <w:p w14:paraId="68680253" w14:textId="77777777" w:rsidR="000204E1" w:rsidRDefault="000204E1" w:rsidP="000204E1">
      <w:pPr>
        <w:pStyle w:val="ab"/>
        <w:numPr>
          <w:ilvl w:val="2"/>
          <w:numId w:val="10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CF3F08">
        <w:rPr>
          <w:sz w:val="24"/>
          <w:szCs w:val="24"/>
        </w:rPr>
        <w:t xml:space="preserve">УСПД должно иметь возможность подключения к серверу сбора данных посредством сети сотовой связи (обязательно), а также </w:t>
      </w:r>
      <w:r w:rsidRPr="00CF3F08">
        <w:rPr>
          <w:sz w:val="24"/>
          <w:szCs w:val="24"/>
          <w:lang w:val="en-US"/>
        </w:rPr>
        <w:t>Ethernet</w:t>
      </w:r>
      <w:r w:rsidRPr="00CF3F08">
        <w:rPr>
          <w:sz w:val="24"/>
          <w:szCs w:val="24"/>
        </w:rPr>
        <w:t xml:space="preserve"> (рекомендуется)</w:t>
      </w:r>
      <w:r>
        <w:rPr>
          <w:sz w:val="24"/>
          <w:szCs w:val="24"/>
        </w:rPr>
        <w:t>;</w:t>
      </w:r>
    </w:p>
    <w:p w14:paraId="792E26C1" w14:textId="77777777" w:rsidR="000204E1" w:rsidRPr="00CF3F08" w:rsidRDefault="000204E1" w:rsidP="000204E1">
      <w:pPr>
        <w:pStyle w:val="ab"/>
        <w:numPr>
          <w:ilvl w:val="2"/>
          <w:numId w:val="10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CF3F08">
        <w:rPr>
          <w:sz w:val="24"/>
          <w:szCs w:val="24"/>
        </w:rPr>
        <w:t>Приборы учёта должны иметь полную совместимость с используемым УСПД для обеспечения работы всех функций интеллектуальной системы, предусмотренных законодательством РФ.</w:t>
      </w:r>
    </w:p>
    <w:p w14:paraId="7A91BCEF" w14:textId="77777777" w:rsidR="000204E1" w:rsidRPr="00CF3F08" w:rsidRDefault="000204E1" w:rsidP="000204E1">
      <w:pPr>
        <w:pStyle w:val="ab"/>
        <w:numPr>
          <w:ilvl w:val="1"/>
          <w:numId w:val="10"/>
        </w:numPr>
        <w:tabs>
          <w:tab w:val="left" w:pos="1134"/>
        </w:tabs>
        <w:spacing w:after="160"/>
        <w:ind w:left="0" w:firstLine="851"/>
        <w:jc w:val="both"/>
        <w:rPr>
          <w:sz w:val="24"/>
          <w:szCs w:val="24"/>
        </w:rPr>
      </w:pPr>
      <w:r w:rsidRPr="00CF3F08">
        <w:rPr>
          <w:sz w:val="24"/>
          <w:szCs w:val="24"/>
        </w:rPr>
        <w:t xml:space="preserve">Для связи с сервером сбора данных применяется УСПД с подключением приборов учета посредством радиоканала </w:t>
      </w:r>
      <w:r w:rsidRPr="00CF3F08">
        <w:rPr>
          <w:sz w:val="24"/>
          <w:szCs w:val="24"/>
          <w:lang w:val="en-US"/>
        </w:rPr>
        <w:t>RF</w:t>
      </w:r>
      <w:r w:rsidRPr="00CF3F08">
        <w:rPr>
          <w:sz w:val="24"/>
          <w:szCs w:val="24"/>
        </w:rPr>
        <w:t xml:space="preserve"> и дублирующего канала передачи данных по электрической сети </w:t>
      </w:r>
      <w:r w:rsidRPr="00CF3F08">
        <w:rPr>
          <w:sz w:val="24"/>
          <w:szCs w:val="24"/>
          <w:lang w:val="en-US"/>
        </w:rPr>
        <w:t>PLC</w:t>
      </w:r>
      <w:r w:rsidRPr="00CF3F08">
        <w:rPr>
          <w:sz w:val="24"/>
          <w:szCs w:val="24"/>
        </w:rPr>
        <w:t xml:space="preserve"> с соблюдением следующих рекомендаций:</w:t>
      </w:r>
    </w:p>
    <w:p w14:paraId="440A22B9" w14:textId="77777777" w:rsidR="000204E1" w:rsidRPr="00424F91" w:rsidRDefault="000204E1" w:rsidP="000204E1">
      <w:pPr>
        <w:pStyle w:val="ab"/>
        <w:numPr>
          <w:ilvl w:val="1"/>
          <w:numId w:val="11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424F91">
        <w:rPr>
          <w:sz w:val="24"/>
          <w:szCs w:val="24"/>
        </w:rPr>
        <w:t>УСПД должно иметь возможность подключения приборов учета по интерфейс</w:t>
      </w:r>
      <w:r>
        <w:rPr>
          <w:sz w:val="24"/>
          <w:szCs w:val="24"/>
        </w:rPr>
        <w:t xml:space="preserve">ам </w:t>
      </w:r>
      <w:r>
        <w:rPr>
          <w:sz w:val="24"/>
          <w:szCs w:val="24"/>
          <w:lang w:val="en-US"/>
        </w:rPr>
        <w:t>RF</w:t>
      </w:r>
      <w:r w:rsidRPr="000622C9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0622C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PLC</w:t>
      </w:r>
      <w:r w:rsidRPr="00424F91">
        <w:rPr>
          <w:sz w:val="24"/>
          <w:szCs w:val="24"/>
        </w:rPr>
        <w:t>;</w:t>
      </w:r>
    </w:p>
    <w:p w14:paraId="53E2DD76" w14:textId="77777777" w:rsidR="000204E1" w:rsidRDefault="000204E1" w:rsidP="000204E1">
      <w:pPr>
        <w:pStyle w:val="11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УСПД должно быть предусмотрено наличие дополнительного</w:t>
      </w:r>
      <w:r w:rsidRPr="005B2B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информационного</w:t>
      </w:r>
      <w:r w:rsidRPr="005B2B5C">
        <w:rPr>
          <w:rFonts w:ascii="Times New Roman" w:hAnsi="Times New Roman"/>
          <w:sz w:val="24"/>
          <w:szCs w:val="24"/>
        </w:rPr>
        <w:t xml:space="preserve"> порт</w:t>
      </w:r>
      <w:r>
        <w:rPr>
          <w:rFonts w:ascii="Times New Roman" w:hAnsi="Times New Roman"/>
          <w:sz w:val="24"/>
          <w:szCs w:val="24"/>
        </w:rPr>
        <w:t>а</w:t>
      </w:r>
      <w:r w:rsidRPr="005B2B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(оптического или проводного</w:t>
      </w:r>
      <w:r w:rsidRPr="00A7658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B5C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подключения</w:t>
      </w:r>
      <w:r w:rsidRPr="005B2B5C">
        <w:rPr>
          <w:rFonts w:ascii="Times New Roman" w:hAnsi="Times New Roman"/>
          <w:sz w:val="24"/>
          <w:szCs w:val="24"/>
        </w:rPr>
        <w:t xml:space="preserve"> внешних м</w:t>
      </w:r>
      <w:r>
        <w:rPr>
          <w:rFonts w:ascii="Times New Roman" w:hAnsi="Times New Roman"/>
          <w:sz w:val="24"/>
          <w:szCs w:val="24"/>
        </w:rPr>
        <w:t>обильных устройств сбора данных (ноутбуков и др.);</w:t>
      </w:r>
    </w:p>
    <w:p w14:paraId="4156D1EE" w14:textId="77777777" w:rsidR="000204E1" w:rsidRDefault="000204E1" w:rsidP="000204E1">
      <w:pPr>
        <w:pStyle w:val="11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УСПД должно иметь возможность подключения к</w:t>
      </w:r>
      <w:r w:rsidRPr="005B2B5C">
        <w:rPr>
          <w:rFonts w:ascii="Times New Roman" w:hAnsi="Times New Roman"/>
          <w:sz w:val="24"/>
          <w:szCs w:val="24"/>
        </w:rPr>
        <w:t xml:space="preserve"> сервер</w:t>
      </w:r>
      <w:r>
        <w:rPr>
          <w:rFonts w:ascii="Times New Roman" w:hAnsi="Times New Roman"/>
          <w:sz w:val="24"/>
          <w:szCs w:val="24"/>
        </w:rPr>
        <w:t>у</w:t>
      </w:r>
      <w:r w:rsidRPr="005B2B5C">
        <w:rPr>
          <w:rFonts w:ascii="Times New Roman" w:hAnsi="Times New Roman"/>
          <w:sz w:val="24"/>
          <w:szCs w:val="24"/>
        </w:rPr>
        <w:t xml:space="preserve"> сбор</w:t>
      </w:r>
      <w:r>
        <w:rPr>
          <w:rFonts w:ascii="Times New Roman" w:hAnsi="Times New Roman"/>
          <w:sz w:val="24"/>
          <w:szCs w:val="24"/>
        </w:rPr>
        <w:t>а данных</w:t>
      </w:r>
      <w:r w:rsidRPr="00A765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посредством сети сотовой связи (обязательно), а также </w:t>
      </w:r>
      <w:r>
        <w:rPr>
          <w:rFonts w:ascii="Times New Roman" w:hAnsi="Times New Roman"/>
          <w:sz w:val="24"/>
          <w:szCs w:val="24"/>
          <w:lang w:val="en-US"/>
        </w:rPr>
        <w:t>Ethernet</w:t>
      </w:r>
      <w:r w:rsidRPr="00765EB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рекомендуется</w:t>
      </w:r>
      <w:r w:rsidRPr="00765EB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14:paraId="3AC07E0A" w14:textId="77777777" w:rsidR="000204E1" w:rsidRDefault="000204E1" w:rsidP="000204E1">
      <w:pPr>
        <w:pStyle w:val="ab"/>
        <w:numPr>
          <w:ilvl w:val="1"/>
          <w:numId w:val="11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914384">
        <w:rPr>
          <w:sz w:val="24"/>
          <w:szCs w:val="24"/>
        </w:rPr>
        <w:t>Приборы учёта должны иметь полную совместимость с используемым УСПД для обеспечения работы всех функций интеллектуальной системы, предусмотренных законодательством РФ</w:t>
      </w:r>
      <w:r>
        <w:rPr>
          <w:sz w:val="24"/>
          <w:szCs w:val="24"/>
        </w:rPr>
        <w:t>.</w:t>
      </w:r>
    </w:p>
    <w:p w14:paraId="05B012AA" w14:textId="77777777" w:rsidR="000204E1" w:rsidRPr="00CF3F08" w:rsidRDefault="000204E1" w:rsidP="000204E1">
      <w:pPr>
        <w:pStyle w:val="ab"/>
        <w:numPr>
          <w:ilvl w:val="1"/>
          <w:numId w:val="10"/>
        </w:numPr>
        <w:tabs>
          <w:tab w:val="left" w:pos="1134"/>
        </w:tabs>
        <w:spacing w:after="160"/>
        <w:ind w:left="0" w:firstLine="851"/>
        <w:jc w:val="both"/>
        <w:rPr>
          <w:sz w:val="24"/>
          <w:szCs w:val="24"/>
        </w:rPr>
      </w:pPr>
      <w:r w:rsidRPr="00CF3F08">
        <w:rPr>
          <w:sz w:val="24"/>
          <w:szCs w:val="24"/>
        </w:rPr>
        <w:t xml:space="preserve">Для связи с сервером сбора данных применяется УСПД с подключением приборов учета посредством радиоканала класса сетей </w:t>
      </w:r>
      <w:r w:rsidRPr="00CF3F08">
        <w:rPr>
          <w:sz w:val="24"/>
          <w:szCs w:val="24"/>
          <w:lang w:val="en-US"/>
        </w:rPr>
        <w:t>LPWAN</w:t>
      </w:r>
      <w:r w:rsidRPr="00CF3F08">
        <w:rPr>
          <w:sz w:val="24"/>
          <w:szCs w:val="24"/>
        </w:rPr>
        <w:t xml:space="preserve"> (например, </w:t>
      </w:r>
      <w:r w:rsidRPr="00CF3F08">
        <w:rPr>
          <w:sz w:val="24"/>
          <w:szCs w:val="24"/>
          <w:lang w:val="en-US"/>
        </w:rPr>
        <w:t>NB</w:t>
      </w:r>
      <w:r w:rsidRPr="00CF3F08">
        <w:rPr>
          <w:sz w:val="24"/>
          <w:szCs w:val="24"/>
        </w:rPr>
        <w:t>-</w:t>
      </w:r>
      <w:r w:rsidRPr="00CF3F08">
        <w:rPr>
          <w:sz w:val="24"/>
          <w:szCs w:val="24"/>
          <w:lang w:val="en-US"/>
        </w:rPr>
        <w:t>Fi</w:t>
      </w:r>
      <w:r w:rsidRPr="00CF3F08">
        <w:rPr>
          <w:sz w:val="24"/>
          <w:szCs w:val="24"/>
        </w:rPr>
        <w:t>) с соблюдением следующих рекомендаций:</w:t>
      </w:r>
    </w:p>
    <w:p w14:paraId="4EC8ACBE" w14:textId="77777777" w:rsidR="000204E1" w:rsidRPr="00424F91" w:rsidRDefault="000204E1" w:rsidP="000204E1">
      <w:pPr>
        <w:pStyle w:val="ab"/>
        <w:numPr>
          <w:ilvl w:val="1"/>
          <w:numId w:val="12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424F91">
        <w:rPr>
          <w:sz w:val="24"/>
          <w:szCs w:val="24"/>
        </w:rPr>
        <w:t xml:space="preserve">УСПД должно иметь возможность подключения приборов учета по </w:t>
      </w:r>
      <w:r>
        <w:rPr>
          <w:sz w:val="24"/>
          <w:szCs w:val="24"/>
        </w:rPr>
        <w:t xml:space="preserve">беспроводным интерфейсам </w:t>
      </w:r>
      <w:r>
        <w:rPr>
          <w:sz w:val="24"/>
          <w:szCs w:val="24"/>
          <w:lang w:val="en-US"/>
        </w:rPr>
        <w:t>LPWAN</w:t>
      </w:r>
      <w:r w:rsidRPr="00424F91">
        <w:rPr>
          <w:sz w:val="24"/>
          <w:szCs w:val="24"/>
        </w:rPr>
        <w:t>;</w:t>
      </w:r>
    </w:p>
    <w:p w14:paraId="0397DC94" w14:textId="77777777" w:rsidR="000204E1" w:rsidRDefault="000204E1" w:rsidP="000204E1">
      <w:pPr>
        <w:pStyle w:val="11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УСПД должно быть предусмотрено наличие дополнительного</w:t>
      </w:r>
      <w:r w:rsidRPr="005B2B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информационного</w:t>
      </w:r>
      <w:r w:rsidRPr="005B2B5C">
        <w:rPr>
          <w:rFonts w:ascii="Times New Roman" w:hAnsi="Times New Roman"/>
          <w:sz w:val="24"/>
          <w:szCs w:val="24"/>
        </w:rPr>
        <w:t xml:space="preserve"> порт</w:t>
      </w:r>
      <w:r>
        <w:rPr>
          <w:rFonts w:ascii="Times New Roman" w:hAnsi="Times New Roman"/>
          <w:sz w:val="24"/>
          <w:szCs w:val="24"/>
        </w:rPr>
        <w:t>а</w:t>
      </w:r>
      <w:r w:rsidRPr="005B2B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(оптического или проводного</w:t>
      </w:r>
      <w:r w:rsidRPr="00A7658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B5C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подключения</w:t>
      </w:r>
      <w:r w:rsidRPr="005B2B5C">
        <w:rPr>
          <w:rFonts w:ascii="Times New Roman" w:hAnsi="Times New Roman"/>
          <w:sz w:val="24"/>
          <w:szCs w:val="24"/>
        </w:rPr>
        <w:t xml:space="preserve"> внешних м</w:t>
      </w:r>
      <w:r>
        <w:rPr>
          <w:rFonts w:ascii="Times New Roman" w:hAnsi="Times New Roman"/>
          <w:sz w:val="24"/>
          <w:szCs w:val="24"/>
        </w:rPr>
        <w:t>обильных устройств сбора данных (ноутбуков и др.);</w:t>
      </w:r>
    </w:p>
    <w:p w14:paraId="73F5CE4A" w14:textId="77777777" w:rsidR="000204E1" w:rsidRDefault="000204E1" w:rsidP="000204E1">
      <w:pPr>
        <w:pStyle w:val="11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УСПД должно иметь возможность подключения к</w:t>
      </w:r>
      <w:r w:rsidRPr="005B2B5C">
        <w:rPr>
          <w:rFonts w:ascii="Times New Roman" w:hAnsi="Times New Roman"/>
          <w:sz w:val="24"/>
          <w:szCs w:val="24"/>
        </w:rPr>
        <w:t xml:space="preserve"> сервер</w:t>
      </w:r>
      <w:r>
        <w:rPr>
          <w:rFonts w:ascii="Times New Roman" w:hAnsi="Times New Roman"/>
          <w:sz w:val="24"/>
          <w:szCs w:val="24"/>
        </w:rPr>
        <w:t>у</w:t>
      </w:r>
      <w:r w:rsidRPr="005B2B5C">
        <w:rPr>
          <w:rFonts w:ascii="Times New Roman" w:hAnsi="Times New Roman"/>
          <w:sz w:val="24"/>
          <w:szCs w:val="24"/>
        </w:rPr>
        <w:t xml:space="preserve"> сбор</w:t>
      </w:r>
      <w:r>
        <w:rPr>
          <w:rFonts w:ascii="Times New Roman" w:hAnsi="Times New Roman"/>
          <w:sz w:val="24"/>
          <w:szCs w:val="24"/>
        </w:rPr>
        <w:t>а данных</w:t>
      </w:r>
      <w:r w:rsidRPr="00A765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посредством сети сотовой связи (обязательно), а также </w:t>
      </w:r>
      <w:r>
        <w:rPr>
          <w:rFonts w:ascii="Times New Roman" w:hAnsi="Times New Roman"/>
          <w:sz w:val="24"/>
          <w:szCs w:val="24"/>
          <w:lang w:val="en-US"/>
        </w:rPr>
        <w:t>Ethernet</w:t>
      </w:r>
      <w:r w:rsidRPr="00765EB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рекомендуется</w:t>
      </w:r>
      <w:r w:rsidRPr="00765EB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14:paraId="37F7D363" w14:textId="77777777" w:rsidR="000204E1" w:rsidRDefault="000204E1" w:rsidP="000204E1">
      <w:pPr>
        <w:pStyle w:val="ab"/>
        <w:numPr>
          <w:ilvl w:val="1"/>
          <w:numId w:val="12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914384">
        <w:rPr>
          <w:sz w:val="24"/>
          <w:szCs w:val="24"/>
        </w:rPr>
        <w:t>Приборы учёта должны иметь полную совместимость с используемым УСПД для обеспечения работы всех функций интеллектуальной системы, предусмотренных законодательством РФ</w:t>
      </w:r>
      <w:r>
        <w:rPr>
          <w:sz w:val="24"/>
          <w:szCs w:val="24"/>
        </w:rPr>
        <w:t>.</w:t>
      </w:r>
    </w:p>
    <w:p w14:paraId="39754306" w14:textId="77777777" w:rsidR="000204E1" w:rsidRPr="00CF3F08" w:rsidRDefault="000204E1" w:rsidP="000204E1">
      <w:pPr>
        <w:pStyle w:val="ab"/>
        <w:numPr>
          <w:ilvl w:val="1"/>
          <w:numId w:val="10"/>
        </w:numPr>
        <w:tabs>
          <w:tab w:val="left" w:pos="1134"/>
        </w:tabs>
        <w:spacing w:after="160"/>
        <w:ind w:left="0" w:firstLine="851"/>
        <w:jc w:val="both"/>
        <w:rPr>
          <w:sz w:val="24"/>
          <w:szCs w:val="24"/>
        </w:rPr>
      </w:pPr>
      <w:r w:rsidRPr="00CF3F08">
        <w:rPr>
          <w:sz w:val="24"/>
          <w:szCs w:val="24"/>
        </w:rPr>
        <w:t xml:space="preserve">Для связи с сервером сбора данных применяются приборы учета с встроенным модулем связи </w:t>
      </w:r>
      <w:r w:rsidRPr="00CF3F08">
        <w:rPr>
          <w:sz w:val="24"/>
          <w:szCs w:val="24"/>
          <w:lang w:val="en-US"/>
        </w:rPr>
        <w:t>NB</w:t>
      </w:r>
      <w:r w:rsidRPr="00CF3F08">
        <w:rPr>
          <w:sz w:val="24"/>
          <w:szCs w:val="24"/>
        </w:rPr>
        <w:t>-</w:t>
      </w:r>
      <w:r w:rsidRPr="00CF3F08">
        <w:rPr>
          <w:sz w:val="24"/>
          <w:szCs w:val="24"/>
          <w:lang w:val="en-US"/>
        </w:rPr>
        <w:t>IoT</w:t>
      </w:r>
      <w:r w:rsidRPr="00CF3F08">
        <w:rPr>
          <w:sz w:val="24"/>
          <w:szCs w:val="24"/>
        </w:rPr>
        <w:t xml:space="preserve"> с соблюдением следующих рекомендаций:</w:t>
      </w:r>
    </w:p>
    <w:p w14:paraId="629910A6" w14:textId="77777777" w:rsidR="000204E1" w:rsidRDefault="000204E1" w:rsidP="000204E1">
      <w:pPr>
        <w:pStyle w:val="11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приборах учета должно быть предусмотрено наличие информационного</w:t>
      </w:r>
      <w:r w:rsidRPr="005B2B5C">
        <w:rPr>
          <w:rFonts w:ascii="Times New Roman" w:hAnsi="Times New Roman"/>
          <w:sz w:val="24"/>
          <w:szCs w:val="24"/>
        </w:rPr>
        <w:t xml:space="preserve"> порт</w:t>
      </w:r>
      <w:r>
        <w:rPr>
          <w:rFonts w:ascii="Times New Roman" w:hAnsi="Times New Roman"/>
          <w:sz w:val="24"/>
          <w:szCs w:val="24"/>
        </w:rPr>
        <w:t>а</w:t>
      </w:r>
      <w:r w:rsidRPr="005B2B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(оптического или проводного</w:t>
      </w:r>
      <w:r w:rsidRPr="00A7658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B5C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подключения</w:t>
      </w:r>
      <w:r w:rsidRPr="005B2B5C">
        <w:rPr>
          <w:rFonts w:ascii="Times New Roman" w:hAnsi="Times New Roman"/>
          <w:sz w:val="24"/>
          <w:szCs w:val="24"/>
        </w:rPr>
        <w:t xml:space="preserve"> внешних м</w:t>
      </w:r>
      <w:r>
        <w:rPr>
          <w:rFonts w:ascii="Times New Roman" w:hAnsi="Times New Roman"/>
          <w:sz w:val="24"/>
          <w:szCs w:val="24"/>
        </w:rPr>
        <w:t>обильных устройств сбора данных (ноутбуков и др.), а также дополнительного интерфейса для возможности подключения прибора учета к УСПД при необходимости;</w:t>
      </w:r>
    </w:p>
    <w:p w14:paraId="2520977C" w14:textId="77777777" w:rsidR="000204E1" w:rsidRDefault="000204E1" w:rsidP="000204E1">
      <w:pPr>
        <w:pStyle w:val="11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Приборы учёта должны иметь возможность подключения к</w:t>
      </w:r>
      <w:r w:rsidRPr="005B2B5C">
        <w:rPr>
          <w:rFonts w:ascii="Times New Roman" w:hAnsi="Times New Roman"/>
          <w:sz w:val="24"/>
          <w:szCs w:val="24"/>
        </w:rPr>
        <w:t xml:space="preserve"> сервер</w:t>
      </w:r>
      <w:r>
        <w:rPr>
          <w:rFonts w:ascii="Times New Roman" w:hAnsi="Times New Roman"/>
          <w:sz w:val="24"/>
          <w:szCs w:val="24"/>
        </w:rPr>
        <w:t>у</w:t>
      </w:r>
      <w:r w:rsidRPr="005B2B5C">
        <w:rPr>
          <w:rFonts w:ascii="Times New Roman" w:hAnsi="Times New Roman"/>
          <w:sz w:val="24"/>
          <w:szCs w:val="24"/>
        </w:rPr>
        <w:t xml:space="preserve"> сбор</w:t>
      </w:r>
      <w:r>
        <w:rPr>
          <w:rFonts w:ascii="Times New Roman" w:hAnsi="Times New Roman"/>
          <w:sz w:val="24"/>
          <w:szCs w:val="24"/>
        </w:rPr>
        <w:t>а данных</w:t>
      </w:r>
      <w:r w:rsidRPr="00A765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посредством сети </w:t>
      </w:r>
      <w:r>
        <w:rPr>
          <w:rFonts w:ascii="Times New Roman" w:hAnsi="Times New Roman"/>
          <w:sz w:val="24"/>
          <w:szCs w:val="24"/>
          <w:lang w:val="en-US"/>
        </w:rPr>
        <w:t>NB</w:t>
      </w:r>
      <w:r w:rsidRPr="00B0482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IoT</w:t>
      </w:r>
      <w:r w:rsidRPr="00B04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оператора сотовой связи;</w:t>
      </w:r>
    </w:p>
    <w:p w14:paraId="6E602817" w14:textId="77777777" w:rsidR="000204E1" w:rsidRDefault="000204E1" w:rsidP="000204E1">
      <w:pPr>
        <w:pStyle w:val="ab"/>
        <w:numPr>
          <w:ilvl w:val="1"/>
          <w:numId w:val="13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914384">
        <w:rPr>
          <w:sz w:val="24"/>
          <w:szCs w:val="24"/>
        </w:rPr>
        <w:t xml:space="preserve">Приборы учёта должны иметь полную совместимость с </w:t>
      </w:r>
      <w:r>
        <w:rPr>
          <w:sz w:val="24"/>
          <w:szCs w:val="24"/>
        </w:rPr>
        <w:t>программным обеспечением верхнего уровня</w:t>
      </w:r>
      <w:r w:rsidRPr="00914384">
        <w:rPr>
          <w:sz w:val="24"/>
          <w:szCs w:val="24"/>
        </w:rPr>
        <w:t xml:space="preserve"> для </w:t>
      </w:r>
      <w:r>
        <w:rPr>
          <w:sz w:val="24"/>
          <w:szCs w:val="24"/>
        </w:rPr>
        <w:t>гарантированной</w:t>
      </w:r>
      <w:r w:rsidRPr="00914384">
        <w:rPr>
          <w:sz w:val="24"/>
          <w:szCs w:val="24"/>
        </w:rPr>
        <w:t xml:space="preserve"> работы всех функций интеллектуальной системы, предусмотренных законодательством РФ</w:t>
      </w:r>
      <w:r>
        <w:rPr>
          <w:sz w:val="24"/>
          <w:szCs w:val="24"/>
        </w:rPr>
        <w:t>.</w:t>
      </w:r>
    </w:p>
    <w:p w14:paraId="79EEF576" w14:textId="018B050C" w:rsidR="000204E1" w:rsidRPr="00673B5F" w:rsidRDefault="000204E1" w:rsidP="000204E1">
      <w:pPr>
        <w:pStyle w:val="11"/>
        <w:numPr>
          <w:ilvl w:val="0"/>
          <w:numId w:val="5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Функционал устанавливае</w:t>
      </w:r>
      <w:r w:rsidR="00EC7A3F">
        <w:rPr>
          <w:rFonts w:ascii="Times New Roman" w:hAnsi="Times New Roman"/>
          <w:sz w:val="24"/>
          <w:szCs w:val="24"/>
        </w:rPr>
        <w:t>мых</w:t>
      </w:r>
      <w:r>
        <w:rPr>
          <w:rFonts w:ascii="Times New Roman" w:hAnsi="Times New Roman"/>
          <w:sz w:val="24"/>
          <w:szCs w:val="24"/>
        </w:rPr>
        <w:t xml:space="preserve"> УСПД</w:t>
      </w:r>
      <w:r w:rsidR="00B144C0">
        <w:rPr>
          <w:rFonts w:ascii="Times New Roman" w:hAnsi="Times New Roman"/>
          <w:sz w:val="24"/>
          <w:szCs w:val="24"/>
        </w:rPr>
        <w:t xml:space="preserve"> </w:t>
      </w:r>
      <w:r w:rsidR="00B144C0" w:rsidRPr="00EC7A3F">
        <w:rPr>
          <w:rFonts w:ascii="Times New Roman" w:hAnsi="Times New Roman"/>
          <w:sz w:val="24"/>
          <w:szCs w:val="24"/>
        </w:rPr>
        <w:t xml:space="preserve">и </w:t>
      </w:r>
      <w:r w:rsidR="00EC7A3F" w:rsidRPr="00EC7A3F">
        <w:rPr>
          <w:rFonts w:ascii="Times New Roman" w:hAnsi="Times New Roman"/>
          <w:sz w:val="24"/>
          <w:szCs w:val="24"/>
        </w:rPr>
        <w:t>п</w:t>
      </w:r>
      <w:r w:rsidR="00B144C0" w:rsidRPr="00EC7A3F">
        <w:rPr>
          <w:rFonts w:ascii="Times New Roman" w:hAnsi="Times New Roman"/>
          <w:sz w:val="24"/>
          <w:szCs w:val="24"/>
        </w:rPr>
        <w:t xml:space="preserve">риборов </w:t>
      </w:r>
      <w:r w:rsidR="00EC7A3F" w:rsidRPr="00EC7A3F">
        <w:rPr>
          <w:rFonts w:ascii="Times New Roman" w:hAnsi="Times New Roman"/>
          <w:sz w:val="24"/>
          <w:szCs w:val="24"/>
        </w:rPr>
        <w:t>у</w:t>
      </w:r>
      <w:r w:rsidR="00B144C0" w:rsidRPr="00EC7A3F">
        <w:rPr>
          <w:rFonts w:ascii="Times New Roman" w:hAnsi="Times New Roman"/>
          <w:sz w:val="24"/>
          <w:szCs w:val="24"/>
        </w:rPr>
        <w:t>чёта</w:t>
      </w:r>
      <w:r>
        <w:rPr>
          <w:rFonts w:ascii="Times New Roman" w:hAnsi="Times New Roman"/>
          <w:sz w:val="24"/>
          <w:szCs w:val="24"/>
        </w:rPr>
        <w:t xml:space="preserve"> должен поддерживаться в полном объеме минимум двумя комплексами программного обеспечения верхнего уровня от ведущих разработчиков (на территории Калужской области применяется ПО «</w:t>
      </w:r>
      <w:r w:rsidRPr="006D2341">
        <w:rPr>
          <w:rFonts w:ascii="Times New Roman" w:hAnsi="Times New Roman"/>
          <w:sz w:val="24"/>
          <w:szCs w:val="24"/>
        </w:rPr>
        <w:t>Пирамида</w:t>
      </w:r>
      <w:r w:rsidR="00BB49F2" w:rsidRPr="006D2341">
        <w:rPr>
          <w:rFonts w:ascii="Times New Roman" w:hAnsi="Times New Roman"/>
          <w:sz w:val="24"/>
          <w:szCs w:val="24"/>
        </w:rPr>
        <w:t xml:space="preserve"> 2.0</w:t>
      </w:r>
      <w:r w:rsidRPr="006D2341">
        <w:rPr>
          <w:rFonts w:ascii="Times New Roman" w:hAnsi="Times New Roman"/>
          <w:sz w:val="24"/>
          <w:szCs w:val="24"/>
        </w:rPr>
        <w:t xml:space="preserve">» версия сборки </w:t>
      </w:r>
      <w:r w:rsidR="006B719C" w:rsidRPr="006D2341">
        <w:rPr>
          <w:rFonts w:ascii="Times New Roman" w:hAnsi="Times New Roman"/>
          <w:sz w:val="24"/>
          <w:szCs w:val="24"/>
        </w:rPr>
        <w:t>10.8 (пакет обновлений 11)</w:t>
      </w:r>
      <w:r w:rsidRPr="006D2341">
        <w:rPr>
          <w:rFonts w:ascii="Times New Roman" w:hAnsi="Times New Roman"/>
          <w:sz w:val="24"/>
          <w:szCs w:val="24"/>
        </w:rPr>
        <w:t xml:space="preserve"> - ГК «Системы и</w:t>
      </w:r>
      <w:r>
        <w:rPr>
          <w:rFonts w:ascii="Times New Roman" w:hAnsi="Times New Roman"/>
          <w:sz w:val="24"/>
          <w:szCs w:val="24"/>
        </w:rPr>
        <w:t xml:space="preserve"> технологии»).</w:t>
      </w:r>
    </w:p>
    <w:p w14:paraId="5F4B9A7D" w14:textId="77777777" w:rsidR="000204E1" w:rsidRDefault="000204E1" w:rsidP="000204E1">
      <w:pPr>
        <w:pStyle w:val="11"/>
        <w:numPr>
          <w:ilvl w:val="0"/>
          <w:numId w:val="5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Индивидуальные </w:t>
      </w:r>
      <w:r w:rsidRPr="00134CB9">
        <w:rPr>
          <w:rFonts w:ascii="Times New Roman" w:hAnsi="Times New Roman"/>
          <w:sz w:val="24"/>
          <w:szCs w:val="24"/>
        </w:rPr>
        <w:t xml:space="preserve">приборы учета </w:t>
      </w:r>
      <w:r>
        <w:rPr>
          <w:rFonts w:ascii="Times New Roman" w:hAnsi="Times New Roman"/>
          <w:sz w:val="24"/>
          <w:szCs w:val="24"/>
        </w:rPr>
        <w:t xml:space="preserve">на объекте </w:t>
      </w:r>
      <w:r w:rsidRPr="00134CB9">
        <w:rPr>
          <w:rFonts w:ascii="Times New Roman" w:hAnsi="Times New Roman"/>
          <w:sz w:val="24"/>
          <w:szCs w:val="24"/>
        </w:rPr>
        <w:t>должны быть</w:t>
      </w:r>
      <w:r>
        <w:rPr>
          <w:rFonts w:ascii="Times New Roman" w:hAnsi="Times New Roman"/>
          <w:sz w:val="24"/>
          <w:szCs w:val="24"/>
        </w:rPr>
        <w:t xml:space="preserve"> одного типа и модификации.</w:t>
      </w:r>
    </w:p>
    <w:p w14:paraId="72729987" w14:textId="77777777" w:rsidR="000204E1" w:rsidRPr="00134CB9" w:rsidRDefault="000204E1" w:rsidP="000204E1">
      <w:pPr>
        <w:pStyle w:val="11"/>
        <w:numPr>
          <w:ilvl w:val="0"/>
          <w:numId w:val="5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Индивидуальные </w:t>
      </w:r>
      <w:r w:rsidRPr="00134CB9">
        <w:rPr>
          <w:rFonts w:ascii="Times New Roman" w:hAnsi="Times New Roman"/>
          <w:sz w:val="24"/>
          <w:szCs w:val="24"/>
        </w:rPr>
        <w:t xml:space="preserve">приборы учета </w:t>
      </w:r>
      <w:r>
        <w:rPr>
          <w:rFonts w:ascii="Times New Roman" w:hAnsi="Times New Roman"/>
          <w:sz w:val="24"/>
          <w:szCs w:val="24"/>
        </w:rPr>
        <w:t xml:space="preserve">должны быть </w:t>
      </w:r>
      <w:r w:rsidRPr="00134CB9">
        <w:rPr>
          <w:rFonts w:ascii="Times New Roman" w:hAnsi="Times New Roman"/>
          <w:sz w:val="24"/>
          <w:szCs w:val="24"/>
        </w:rPr>
        <w:t>оснащены следующими аппаратными возможностями:</w:t>
      </w:r>
    </w:p>
    <w:p w14:paraId="3178D45E" w14:textId="77777777" w:rsidR="000204E1" w:rsidRDefault="000204E1" w:rsidP="000204E1">
      <w:pPr>
        <w:pStyle w:val="11"/>
        <w:numPr>
          <w:ilvl w:val="0"/>
          <w:numId w:val="8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5EB8">
        <w:rPr>
          <w:rFonts w:ascii="Times New Roman" w:hAnsi="Times New Roman"/>
          <w:sz w:val="24"/>
          <w:szCs w:val="24"/>
        </w:rPr>
        <w:t xml:space="preserve">наличие оптического порта обмена данными </w:t>
      </w:r>
      <w:r w:rsidRPr="005B2B5C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подключения</w:t>
      </w:r>
      <w:r w:rsidRPr="005B2B5C">
        <w:rPr>
          <w:rFonts w:ascii="Times New Roman" w:hAnsi="Times New Roman"/>
          <w:sz w:val="24"/>
          <w:szCs w:val="24"/>
        </w:rPr>
        <w:t xml:space="preserve"> внешних м</w:t>
      </w:r>
      <w:r>
        <w:rPr>
          <w:rFonts w:ascii="Times New Roman" w:hAnsi="Times New Roman"/>
          <w:sz w:val="24"/>
          <w:szCs w:val="24"/>
        </w:rPr>
        <w:t>обильных устройств сбора данных (ноутбуков и др.);</w:t>
      </w:r>
    </w:p>
    <w:p w14:paraId="0377EB99" w14:textId="77777777" w:rsidR="000204E1" w:rsidRPr="00765EB8" w:rsidRDefault="000204E1" w:rsidP="000204E1">
      <w:pPr>
        <w:pStyle w:val="11"/>
        <w:numPr>
          <w:ilvl w:val="0"/>
          <w:numId w:val="8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информационного порта</w:t>
      </w:r>
      <w:r w:rsidRPr="00765EB8">
        <w:rPr>
          <w:rFonts w:ascii="Times New Roman" w:hAnsi="Times New Roman"/>
          <w:sz w:val="24"/>
          <w:szCs w:val="24"/>
        </w:rPr>
        <w:t xml:space="preserve"> для подключения к УСПД (рекомендуется проводной </w:t>
      </w:r>
      <w:r w:rsidRPr="00765EB8">
        <w:rPr>
          <w:rFonts w:ascii="Times New Roman" w:hAnsi="Times New Roman"/>
          <w:sz w:val="24"/>
          <w:szCs w:val="24"/>
          <w:lang w:val="en-US"/>
        </w:rPr>
        <w:t>RS</w:t>
      </w:r>
      <w:r w:rsidRPr="00765EB8">
        <w:rPr>
          <w:rFonts w:ascii="Times New Roman" w:hAnsi="Times New Roman"/>
          <w:sz w:val="24"/>
          <w:szCs w:val="24"/>
        </w:rPr>
        <w:t>-485).</w:t>
      </w:r>
    </w:p>
    <w:p w14:paraId="2A961111" w14:textId="77777777" w:rsidR="000204E1" w:rsidRDefault="000204E1" w:rsidP="000204E1">
      <w:pPr>
        <w:pStyle w:val="11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Критериями работоспособности ИСУ при приемке являются:</w:t>
      </w:r>
    </w:p>
    <w:p w14:paraId="5A1993C3" w14:textId="77777777" w:rsidR="000204E1" w:rsidRDefault="000204E1" w:rsidP="000204E1">
      <w:pPr>
        <w:pStyle w:val="11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100% сбор всех типов данных с приборов учета в удаленную </w:t>
      </w:r>
      <w:r>
        <w:rPr>
          <w:rFonts w:ascii="Times New Roman" w:hAnsi="Times New Roman"/>
          <w:bCs/>
          <w:sz w:val="24"/>
          <w:szCs w:val="24"/>
        </w:rPr>
        <w:t>ц</w:t>
      </w:r>
      <w:r w:rsidRPr="001D6488">
        <w:rPr>
          <w:rFonts w:ascii="Times New Roman" w:hAnsi="Times New Roman"/>
          <w:bCs/>
          <w:sz w:val="24"/>
          <w:szCs w:val="24"/>
        </w:rPr>
        <w:t>ентрализованн</w:t>
      </w:r>
      <w:r>
        <w:rPr>
          <w:rFonts w:ascii="Times New Roman" w:hAnsi="Times New Roman"/>
          <w:bCs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6488">
        <w:rPr>
          <w:rFonts w:ascii="Times New Roman" w:hAnsi="Times New Roman"/>
          <w:bCs/>
          <w:sz w:val="24"/>
          <w:szCs w:val="24"/>
        </w:rPr>
        <w:t>систем</w:t>
      </w:r>
      <w:r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6488">
        <w:rPr>
          <w:rFonts w:ascii="Times New Roman" w:hAnsi="Times New Roman"/>
          <w:bCs/>
          <w:sz w:val="24"/>
          <w:szCs w:val="24"/>
        </w:rPr>
        <w:t>обработки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6488">
        <w:rPr>
          <w:rFonts w:ascii="Times New Roman" w:hAnsi="Times New Roman"/>
          <w:bCs/>
          <w:sz w:val="24"/>
          <w:szCs w:val="24"/>
        </w:rPr>
        <w:t>данных</w:t>
      </w:r>
      <w:r>
        <w:rPr>
          <w:rFonts w:ascii="Times New Roman" w:hAnsi="Times New Roman"/>
          <w:sz w:val="24"/>
          <w:szCs w:val="24"/>
        </w:rPr>
        <w:t xml:space="preserve"> (далее - ЦСОД) не реже одного раза в сутки не менее 7 суток подряд;</w:t>
      </w:r>
    </w:p>
    <w:p w14:paraId="224690D5" w14:textId="77777777" w:rsidR="000204E1" w:rsidRDefault="000204E1" w:rsidP="000204E1">
      <w:pPr>
        <w:pStyle w:val="11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команд, полученных из удаленного ЦСОД, в соответствии с функционалом, предусмотренным производителем оборудования (управление встроенным реле ограничения/отключения нагрузки).</w:t>
      </w:r>
    </w:p>
    <w:p w14:paraId="082F11ED" w14:textId="77777777" w:rsidR="000204E1" w:rsidRPr="004352A5" w:rsidRDefault="000204E1" w:rsidP="000204E1">
      <w:pPr>
        <w:pStyle w:val="11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Вся документация по ИСУ объекта (паспорта формуляры на ПУ, УСПД, рабочие чертежи, схемы и т.д.) должна быть собрана (подшита) в папку с указанием реквизитов объекта. Документация по ИСУ и ключи от шкафов учета и помещения электрощитовой передаются по акту приемки-передачи представителю ГП.</w:t>
      </w:r>
    </w:p>
    <w:p w14:paraId="10CF5CB6" w14:textId="77777777" w:rsidR="000204E1" w:rsidRPr="0082175A" w:rsidRDefault="000204E1" w:rsidP="000204E1">
      <w:pPr>
        <w:pStyle w:val="11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14:paraId="7E245AA6" w14:textId="77777777" w:rsidR="000204E1" w:rsidRDefault="000204E1" w:rsidP="000204E1">
      <w:pPr>
        <w:pStyle w:val="ad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183" w:afterAutospacing="0"/>
        <w:ind w:left="0" w:firstLine="851"/>
        <w:contextualSpacing/>
        <w:jc w:val="both"/>
      </w:pPr>
      <w:r>
        <w:t>П</w:t>
      </w:r>
      <w:r w:rsidRPr="005B2B5C">
        <w:t>риборы учета, УСПД и прочие элементы интеллектуальной системы учета должны соответствовать требованиям Правил предоставления доступа к минимальному набору функций интеллектуальных систем учета электрической энергии (мощности), утвержденных Постановлением Правительства РФ от 19 июня 2020</w:t>
      </w:r>
      <w:r>
        <w:t xml:space="preserve"> </w:t>
      </w:r>
      <w:r w:rsidRPr="005B2B5C">
        <w:t xml:space="preserve">г. </w:t>
      </w:r>
      <w:r>
        <w:t xml:space="preserve">№ </w:t>
      </w:r>
      <w:r w:rsidRPr="005B2B5C">
        <w:t xml:space="preserve">890 </w:t>
      </w:r>
      <w:r>
        <w:t>«</w:t>
      </w:r>
      <w:r w:rsidRPr="005B2B5C">
        <w:t>О порядке предоставления доступа к минимальному набору функций интеллектуальных систем учета электрической энергии (мощности)</w:t>
      </w:r>
      <w:r>
        <w:t>»</w:t>
      </w:r>
      <w:r w:rsidRPr="005B2B5C">
        <w:t>, а именно:</w:t>
      </w:r>
    </w:p>
    <w:p w14:paraId="53B69CC5" w14:textId="77777777" w:rsidR="000204E1" w:rsidRPr="00134CB9" w:rsidRDefault="000204E1" w:rsidP="000204E1">
      <w:pPr>
        <w:pStyle w:val="ad"/>
        <w:shd w:val="clear" w:color="auto" w:fill="FFFFFF"/>
        <w:tabs>
          <w:tab w:val="left" w:pos="1134"/>
        </w:tabs>
        <w:spacing w:before="0" w:beforeAutospacing="0" w:after="183" w:afterAutospacing="0"/>
        <w:ind w:firstLine="851"/>
        <w:contextualSpacing/>
        <w:jc w:val="both"/>
      </w:pPr>
      <w:r w:rsidRPr="00134CB9">
        <w:t>Перечень функций приборов учета электрической энергии, которые могут быть присоединены к интеллектуальной системе учета, и требования к ним</w:t>
      </w:r>
      <w:r>
        <w:t>:</w:t>
      </w:r>
      <w:r w:rsidRPr="00134CB9">
        <w:t xml:space="preserve"> </w:t>
      </w:r>
    </w:p>
    <w:p w14:paraId="1FA9252F" w14:textId="77777777" w:rsidR="000204E1" w:rsidRPr="005B2B5C" w:rsidRDefault="000204E1" w:rsidP="000204E1">
      <w:pPr>
        <w:pStyle w:val="ad"/>
        <w:shd w:val="clear" w:color="auto" w:fill="FFFFFF"/>
        <w:tabs>
          <w:tab w:val="left" w:pos="1134"/>
        </w:tabs>
        <w:spacing w:before="0" w:beforeAutospacing="0" w:after="183" w:afterAutospacing="0"/>
        <w:ind w:firstLine="851"/>
        <w:contextualSpacing/>
        <w:jc w:val="both"/>
      </w:pPr>
      <w:r w:rsidRPr="005B2B5C">
        <w:t xml:space="preserve">Прибор учета электрической энергии, который может быть присоединен к интеллектуальной системе учета, должен удовлетворять требованиям, предъявляемым законодательством Российской Федерации об обеспечении единства измерений к средствам </w:t>
      </w:r>
      <w:r w:rsidRPr="005B2B5C">
        <w:lastRenderedPageBreak/>
        <w:t>измерений, применяемым в сфере государственного регулирования обеспечения единства измерений, и обеспечивать в точке учета:</w:t>
      </w:r>
    </w:p>
    <w:p w14:paraId="370439F7" w14:textId="77777777" w:rsidR="000204E1" w:rsidRPr="005B2B5C" w:rsidRDefault="000204E1" w:rsidP="000204E1">
      <w:pPr>
        <w:pStyle w:val="ad"/>
        <w:shd w:val="clear" w:color="auto" w:fill="FFFFFF"/>
        <w:tabs>
          <w:tab w:val="left" w:pos="1134"/>
        </w:tabs>
        <w:spacing w:before="0" w:beforeAutospacing="0" w:after="183" w:afterAutospacing="0"/>
        <w:ind w:firstLine="851"/>
        <w:contextualSpacing/>
        <w:jc w:val="both"/>
      </w:pPr>
      <w:r w:rsidRPr="005B2B5C">
        <w:t>а) измерение активной и реактивной энергии в сетях переменного тока в двух направлениях с классом точности 1,0 и выше по активной энергии и 2,0 по реактивной энергии (0,5S и выше по активной энергии и 1,0 по реактивной энергии для приборов учета электрической энергии трансформаторного включения) и установленным интервалом между поверками не менее 16 лет для однофазных приборов учета электрической энергии и не менее 10 лет для трехфазных приборов учета электрической энергии;</w:t>
      </w:r>
    </w:p>
    <w:p w14:paraId="383093EB" w14:textId="77777777" w:rsidR="000204E1" w:rsidRPr="005B2B5C" w:rsidRDefault="000204E1" w:rsidP="000204E1">
      <w:pPr>
        <w:pStyle w:val="ad"/>
        <w:shd w:val="clear" w:color="auto" w:fill="FFFFFF"/>
        <w:tabs>
          <w:tab w:val="left" w:pos="1134"/>
        </w:tabs>
        <w:spacing w:before="0" w:beforeAutospacing="0" w:after="183" w:afterAutospacing="0"/>
        <w:ind w:firstLine="851"/>
        <w:contextualSpacing/>
        <w:jc w:val="both"/>
      </w:pPr>
      <w:r w:rsidRPr="005B2B5C">
        <w:t>б) возможность выполнения измерений с применением коэффициентов трансформации измерительных трансформаторов тока и напряжения (для приборов учета электрической энергии трансформаторного включения);</w:t>
      </w:r>
    </w:p>
    <w:p w14:paraId="3AA77A62" w14:textId="77777777" w:rsidR="000204E1" w:rsidRPr="005B2B5C" w:rsidRDefault="000204E1" w:rsidP="000204E1">
      <w:pPr>
        <w:pStyle w:val="ad"/>
        <w:shd w:val="clear" w:color="auto" w:fill="FFFFFF"/>
        <w:tabs>
          <w:tab w:val="left" w:pos="1134"/>
        </w:tabs>
        <w:spacing w:before="0" w:beforeAutospacing="0" w:after="183" w:afterAutospacing="0"/>
        <w:ind w:firstLine="851"/>
        <w:contextualSpacing/>
        <w:jc w:val="both"/>
      </w:pPr>
      <w:r w:rsidRPr="005B2B5C">
        <w:t>в) ведение времени независимо от наличия напряжения в питающей сети с абсолютной погрешностью хода внутренних часов не более 5 секунд в сутки, а также с возможностью смены часового пояса;</w:t>
      </w:r>
    </w:p>
    <w:p w14:paraId="460EDD8A" w14:textId="77777777" w:rsidR="000204E1" w:rsidRPr="005B2B5C" w:rsidRDefault="000204E1" w:rsidP="000204E1">
      <w:pPr>
        <w:pStyle w:val="ad"/>
        <w:shd w:val="clear" w:color="auto" w:fill="FFFFFF"/>
        <w:tabs>
          <w:tab w:val="left" w:pos="1134"/>
        </w:tabs>
        <w:spacing w:before="0" w:beforeAutospacing="0" w:after="183" w:afterAutospacing="0"/>
        <w:ind w:firstLine="851"/>
        <w:contextualSpacing/>
        <w:jc w:val="both"/>
      </w:pPr>
      <w:r w:rsidRPr="005B2B5C">
        <w:t>г) возможность синхронизации и коррекции времени с внешним источником сигналов точного времени;</w:t>
      </w:r>
    </w:p>
    <w:p w14:paraId="4355CC1A" w14:textId="77777777" w:rsidR="000204E1" w:rsidRPr="005B2B5C" w:rsidRDefault="000204E1" w:rsidP="000204E1">
      <w:pPr>
        <w:pStyle w:val="ad"/>
        <w:shd w:val="clear" w:color="auto" w:fill="FFFFFF"/>
        <w:tabs>
          <w:tab w:val="left" w:pos="1134"/>
        </w:tabs>
        <w:spacing w:before="0" w:beforeAutospacing="0" w:after="183" w:afterAutospacing="0"/>
        <w:ind w:firstLine="851"/>
        <w:contextualSpacing/>
        <w:jc w:val="both"/>
      </w:pPr>
      <w:r w:rsidRPr="005B2B5C">
        <w:t>д) возможность учета активной и реактивной энергии с фиксацией на конец программируемых расчетных периодов и по не менее чем 4 программируемым тарифным зонам с не менее чем 4 диапазонами суммирования в каждом (далее - тарифное расписание);</w:t>
      </w:r>
    </w:p>
    <w:p w14:paraId="4D83DA89" w14:textId="77777777" w:rsidR="000204E1" w:rsidRPr="005B2B5C" w:rsidRDefault="000204E1" w:rsidP="000204E1">
      <w:pPr>
        <w:pStyle w:val="ad"/>
        <w:shd w:val="clear" w:color="auto" w:fill="FFFFFF"/>
        <w:tabs>
          <w:tab w:val="left" w:pos="1134"/>
        </w:tabs>
        <w:spacing w:before="0" w:beforeAutospacing="0" w:after="183" w:afterAutospacing="0"/>
        <w:ind w:firstLine="851"/>
        <w:contextualSpacing/>
        <w:jc w:val="both"/>
      </w:pPr>
      <w:r w:rsidRPr="005B2B5C">
        <w:t>е) измерение и вычисление:</w:t>
      </w:r>
    </w:p>
    <w:p w14:paraId="5663927C" w14:textId="77777777" w:rsidR="000204E1" w:rsidRPr="005B2B5C" w:rsidRDefault="000204E1" w:rsidP="000204E1">
      <w:pPr>
        <w:pStyle w:val="ad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183" w:afterAutospacing="0"/>
        <w:ind w:left="0" w:firstLine="851"/>
        <w:contextualSpacing/>
        <w:jc w:val="both"/>
      </w:pPr>
      <w:r w:rsidRPr="005B2B5C">
        <w:t>фазного напряжения в каждой фазе;</w:t>
      </w:r>
    </w:p>
    <w:p w14:paraId="44F77B49" w14:textId="77777777" w:rsidR="000204E1" w:rsidRPr="005B2B5C" w:rsidRDefault="000204E1" w:rsidP="000204E1">
      <w:pPr>
        <w:pStyle w:val="ad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183" w:afterAutospacing="0"/>
        <w:ind w:left="0" w:firstLine="851"/>
        <w:contextualSpacing/>
        <w:jc w:val="both"/>
      </w:pPr>
      <w:r w:rsidRPr="005B2B5C">
        <w:t>линейного напряжения (для трехфазных приборов учета электрической энергии);</w:t>
      </w:r>
    </w:p>
    <w:p w14:paraId="654169FF" w14:textId="77777777" w:rsidR="000204E1" w:rsidRPr="005B2B5C" w:rsidRDefault="000204E1" w:rsidP="000204E1">
      <w:pPr>
        <w:pStyle w:val="ad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183" w:afterAutospacing="0"/>
        <w:ind w:left="0" w:firstLine="851"/>
        <w:contextualSpacing/>
        <w:jc w:val="both"/>
      </w:pPr>
      <w:r w:rsidRPr="005B2B5C">
        <w:t>фазного тока в каждой фазе;</w:t>
      </w:r>
    </w:p>
    <w:p w14:paraId="198C4A9C" w14:textId="77777777" w:rsidR="000204E1" w:rsidRPr="005B2B5C" w:rsidRDefault="000204E1" w:rsidP="000204E1">
      <w:pPr>
        <w:pStyle w:val="ad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183" w:afterAutospacing="0"/>
        <w:ind w:left="0" w:firstLine="851"/>
        <w:contextualSpacing/>
        <w:jc w:val="both"/>
      </w:pPr>
      <w:r w:rsidRPr="005B2B5C">
        <w:t>активной, реактивной и полной мощности в каждой фазе и суммарной мощности;</w:t>
      </w:r>
    </w:p>
    <w:p w14:paraId="3616F686" w14:textId="77777777" w:rsidR="000204E1" w:rsidRPr="005B2B5C" w:rsidRDefault="000204E1" w:rsidP="000204E1">
      <w:pPr>
        <w:pStyle w:val="ad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183" w:afterAutospacing="0"/>
        <w:ind w:left="0" w:firstLine="851"/>
        <w:contextualSpacing/>
        <w:jc w:val="both"/>
      </w:pPr>
      <w:r w:rsidRPr="005B2B5C">
        <w:t>значения тока в нулевом проводе (для однофазного прибора учета электрической энергии);</w:t>
      </w:r>
    </w:p>
    <w:p w14:paraId="29FC40D5" w14:textId="77777777" w:rsidR="000204E1" w:rsidRPr="005B2B5C" w:rsidRDefault="000204E1" w:rsidP="000204E1">
      <w:pPr>
        <w:pStyle w:val="ad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183" w:afterAutospacing="0"/>
        <w:ind w:left="0" w:firstLine="851"/>
        <w:contextualSpacing/>
        <w:jc w:val="both"/>
      </w:pPr>
      <w:r w:rsidRPr="005B2B5C">
        <w:t>небаланса токов в фазном и нулевом проводах (для однофазного прибора учета электрической энергии);</w:t>
      </w:r>
    </w:p>
    <w:p w14:paraId="4D4FF02A" w14:textId="77777777" w:rsidR="000204E1" w:rsidRPr="005B2B5C" w:rsidRDefault="000204E1" w:rsidP="000204E1">
      <w:pPr>
        <w:pStyle w:val="ad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183" w:afterAutospacing="0"/>
        <w:ind w:left="0" w:firstLine="851"/>
        <w:contextualSpacing/>
        <w:jc w:val="both"/>
      </w:pPr>
      <w:r w:rsidRPr="005B2B5C">
        <w:t>частоты электрической сети;</w:t>
      </w:r>
    </w:p>
    <w:p w14:paraId="0EBD4B5C" w14:textId="77777777" w:rsidR="000204E1" w:rsidRPr="005B2B5C" w:rsidRDefault="000204E1" w:rsidP="000204E1">
      <w:pPr>
        <w:pStyle w:val="ad"/>
        <w:shd w:val="clear" w:color="auto" w:fill="FFFFFF"/>
        <w:tabs>
          <w:tab w:val="left" w:pos="1134"/>
        </w:tabs>
        <w:spacing w:before="0" w:beforeAutospacing="0" w:after="183" w:afterAutospacing="0"/>
        <w:ind w:firstLine="851"/>
        <w:contextualSpacing/>
        <w:jc w:val="both"/>
      </w:pPr>
      <w:r w:rsidRPr="005B2B5C">
        <w:t>ж) нарушение индивидуальных параметров качества электроснабжения (погрешность измерения параметров должна соответствовать классу S или выше согласно ГОСТ 30804.4.30-2013);</w:t>
      </w:r>
    </w:p>
    <w:p w14:paraId="0F00C292" w14:textId="77777777" w:rsidR="000204E1" w:rsidRPr="005B2B5C" w:rsidRDefault="000204E1" w:rsidP="000204E1">
      <w:pPr>
        <w:pStyle w:val="ad"/>
        <w:shd w:val="clear" w:color="auto" w:fill="FFFFFF"/>
        <w:tabs>
          <w:tab w:val="left" w:pos="1134"/>
        </w:tabs>
        <w:spacing w:before="0" w:beforeAutospacing="0" w:after="183" w:afterAutospacing="0"/>
        <w:ind w:firstLine="851"/>
        <w:contextualSpacing/>
        <w:jc w:val="both"/>
      </w:pPr>
      <w:r w:rsidRPr="005B2B5C">
        <w:t>з) контроль наличия внешнего переменного и постоянного магнитного поля;</w:t>
      </w:r>
    </w:p>
    <w:p w14:paraId="2B350CB8" w14:textId="77777777" w:rsidR="000204E1" w:rsidRPr="005B2B5C" w:rsidRDefault="000204E1" w:rsidP="000204E1">
      <w:pPr>
        <w:pStyle w:val="ad"/>
        <w:shd w:val="clear" w:color="auto" w:fill="FFFFFF"/>
        <w:tabs>
          <w:tab w:val="left" w:pos="1134"/>
        </w:tabs>
        <w:spacing w:before="0" w:beforeAutospacing="0" w:after="183" w:afterAutospacing="0"/>
        <w:ind w:firstLine="851"/>
        <w:contextualSpacing/>
        <w:jc w:val="both"/>
      </w:pPr>
      <w:r w:rsidRPr="005B2B5C">
        <w:t>и) отображение на встроенном и (или) выносном цифровом дисплее:</w:t>
      </w:r>
    </w:p>
    <w:p w14:paraId="2D35B2BB" w14:textId="77777777" w:rsidR="000204E1" w:rsidRPr="005B2B5C" w:rsidRDefault="000204E1" w:rsidP="000204E1">
      <w:pPr>
        <w:pStyle w:val="ad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183" w:afterAutospacing="0"/>
        <w:ind w:left="0" w:firstLine="851"/>
        <w:contextualSpacing/>
        <w:jc w:val="both"/>
      </w:pPr>
      <w:r w:rsidRPr="005B2B5C">
        <w:t>текущих даты и времени;</w:t>
      </w:r>
    </w:p>
    <w:p w14:paraId="00167925" w14:textId="77777777" w:rsidR="000204E1" w:rsidRPr="005B2B5C" w:rsidRDefault="000204E1" w:rsidP="000204E1">
      <w:pPr>
        <w:pStyle w:val="ad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183" w:afterAutospacing="0"/>
        <w:ind w:left="0" w:firstLine="851"/>
        <w:contextualSpacing/>
        <w:jc w:val="both"/>
      </w:pPr>
      <w:r w:rsidRPr="005B2B5C">
        <w:t>текущих значений потребленной электрической энергии суммарно и по тарифным зонам;</w:t>
      </w:r>
    </w:p>
    <w:p w14:paraId="79321F4F" w14:textId="77777777" w:rsidR="000204E1" w:rsidRPr="005B2B5C" w:rsidRDefault="000204E1" w:rsidP="000204E1">
      <w:pPr>
        <w:pStyle w:val="ad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183" w:afterAutospacing="0"/>
        <w:ind w:left="0" w:firstLine="851"/>
        <w:contextualSpacing/>
        <w:jc w:val="both"/>
      </w:pPr>
      <w:r w:rsidRPr="005B2B5C">
        <w:t>текущих значений активной и реактивной мощности, напряжения, тока и частоты;</w:t>
      </w:r>
    </w:p>
    <w:p w14:paraId="12E8139D" w14:textId="77777777" w:rsidR="000204E1" w:rsidRPr="005B2B5C" w:rsidRDefault="000204E1" w:rsidP="000204E1">
      <w:pPr>
        <w:pStyle w:val="ad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183" w:afterAutospacing="0"/>
        <w:ind w:left="0" w:firstLine="851"/>
        <w:contextualSpacing/>
        <w:jc w:val="both"/>
      </w:pPr>
      <w:r w:rsidRPr="005B2B5C">
        <w:t>значения потребленной электрической энергии на конец последнего программируемого расчетного периода суммарно и по тарифным зонам;</w:t>
      </w:r>
    </w:p>
    <w:p w14:paraId="6C451D2A" w14:textId="77777777" w:rsidR="000204E1" w:rsidRPr="005B2B5C" w:rsidRDefault="000204E1" w:rsidP="000204E1">
      <w:pPr>
        <w:pStyle w:val="ad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183" w:afterAutospacing="0"/>
        <w:ind w:left="0" w:firstLine="851"/>
        <w:contextualSpacing/>
        <w:jc w:val="both"/>
      </w:pPr>
      <w:r w:rsidRPr="005B2B5C">
        <w:t>индикатора режима приема и отдачи электрической энергии;</w:t>
      </w:r>
    </w:p>
    <w:p w14:paraId="327CB7C4" w14:textId="77777777" w:rsidR="000204E1" w:rsidRPr="005B2B5C" w:rsidRDefault="000204E1" w:rsidP="000204E1">
      <w:pPr>
        <w:pStyle w:val="ad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183" w:afterAutospacing="0"/>
        <w:ind w:left="0" w:firstLine="851"/>
        <w:contextualSpacing/>
        <w:jc w:val="both"/>
      </w:pPr>
      <w:r w:rsidRPr="005B2B5C">
        <w:t>индикатора факта нарушения индивидуальных параметров качества электроснабжения;</w:t>
      </w:r>
    </w:p>
    <w:p w14:paraId="75A29611" w14:textId="77777777" w:rsidR="000204E1" w:rsidRPr="005B2B5C" w:rsidRDefault="000204E1" w:rsidP="000204E1">
      <w:pPr>
        <w:pStyle w:val="ad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183" w:afterAutospacing="0"/>
        <w:ind w:left="0" w:firstLine="851"/>
        <w:contextualSpacing/>
        <w:jc w:val="both"/>
      </w:pPr>
      <w:r w:rsidRPr="005B2B5C">
        <w:t>индикатора вскрытия электронных пломб на корпусе и клеммной крышке прибора учета электрической энергии;</w:t>
      </w:r>
    </w:p>
    <w:p w14:paraId="79640F65" w14:textId="77777777" w:rsidR="000204E1" w:rsidRPr="005B2B5C" w:rsidRDefault="000204E1" w:rsidP="000204E1">
      <w:pPr>
        <w:pStyle w:val="ad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183" w:afterAutospacing="0"/>
        <w:ind w:left="0" w:firstLine="851"/>
        <w:contextualSpacing/>
        <w:jc w:val="both"/>
      </w:pPr>
      <w:r w:rsidRPr="005B2B5C">
        <w:t xml:space="preserve">индикатора факта события воздействия магнитных полей со значением модуля вектора магнитной индукции свыше 150 </w:t>
      </w:r>
      <w:proofErr w:type="spellStart"/>
      <w:r w:rsidRPr="005B2B5C">
        <w:t>мТл</w:t>
      </w:r>
      <w:proofErr w:type="spellEnd"/>
      <w:r w:rsidRPr="005B2B5C">
        <w:t xml:space="preserve"> (пиковое значение) на элементы прибора учета электрической энергии;</w:t>
      </w:r>
    </w:p>
    <w:p w14:paraId="0EAF9466" w14:textId="77777777" w:rsidR="000204E1" w:rsidRPr="005B2B5C" w:rsidRDefault="000204E1" w:rsidP="000204E1">
      <w:pPr>
        <w:pStyle w:val="ad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183" w:afterAutospacing="0"/>
        <w:ind w:left="0" w:firstLine="851"/>
        <w:contextualSpacing/>
        <w:jc w:val="both"/>
      </w:pPr>
      <w:r w:rsidRPr="005B2B5C">
        <w:t>индикатора неработоспособности прибора учета электрической энергии вследствие аппаратного или программного сбоя;</w:t>
      </w:r>
    </w:p>
    <w:p w14:paraId="00DCC687" w14:textId="77777777" w:rsidR="000204E1" w:rsidRPr="005B2B5C" w:rsidRDefault="000204E1" w:rsidP="000204E1">
      <w:pPr>
        <w:pStyle w:val="ad"/>
        <w:shd w:val="clear" w:color="auto" w:fill="FFFFFF"/>
        <w:tabs>
          <w:tab w:val="left" w:pos="1134"/>
        </w:tabs>
        <w:spacing w:before="0" w:beforeAutospacing="0" w:after="183" w:afterAutospacing="0"/>
        <w:ind w:firstLine="851"/>
        <w:contextualSpacing/>
        <w:jc w:val="both"/>
      </w:pPr>
      <w:r w:rsidRPr="005B2B5C">
        <w:t xml:space="preserve">к) отображение информации в единицах величин, допущенных к применению в Российской Федерации Положением о единицах величин, допускаемых к применению в Российской Федерации, утвержденным постановлением Правительства Российской Федерации </w:t>
      </w:r>
      <w:r w:rsidRPr="005B2B5C">
        <w:lastRenderedPageBreak/>
        <w:t>от 31 октября 2009</w:t>
      </w:r>
      <w:r>
        <w:t xml:space="preserve"> </w:t>
      </w:r>
      <w:r w:rsidRPr="005B2B5C">
        <w:t xml:space="preserve">г. </w:t>
      </w:r>
      <w:r>
        <w:t xml:space="preserve">№ </w:t>
      </w:r>
      <w:r w:rsidRPr="005B2B5C">
        <w:t xml:space="preserve">879 "Об утверждении Положения о единицах величин, допускаемых к применению в Российской Федерации" (обозначение активной электрической энергии - в </w:t>
      </w:r>
      <w:proofErr w:type="spellStart"/>
      <w:r w:rsidRPr="005B2B5C">
        <w:t>кВт·ч</w:t>
      </w:r>
      <w:proofErr w:type="spellEnd"/>
      <w:r w:rsidRPr="005B2B5C">
        <w:t xml:space="preserve">, реактивной - в </w:t>
      </w:r>
      <w:proofErr w:type="spellStart"/>
      <w:r w:rsidRPr="005B2B5C">
        <w:t>кВАр·ч</w:t>
      </w:r>
      <w:proofErr w:type="spellEnd"/>
      <w:r w:rsidRPr="005B2B5C">
        <w:t>);</w:t>
      </w:r>
    </w:p>
    <w:p w14:paraId="30B8E8BC" w14:textId="77777777" w:rsidR="000204E1" w:rsidRPr="005B2B5C" w:rsidRDefault="000204E1" w:rsidP="000204E1">
      <w:pPr>
        <w:pStyle w:val="ad"/>
        <w:shd w:val="clear" w:color="auto" w:fill="FFFFFF"/>
        <w:tabs>
          <w:tab w:val="left" w:pos="1134"/>
        </w:tabs>
        <w:spacing w:before="0" w:beforeAutospacing="0" w:after="183" w:afterAutospacing="0"/>
        <w:ind w:firstLine="851"/>
        <w:contextualSpacing/>
        <w:jc w:val="both"/>
      </w:pPr>
      <w:r w:rsidRPr="005B2B5C">
        <w:t>л) индикацию функционирования (работоспособного состояния) на корпусе и выносном дисплее (при наличии выносного дисплея);</w:t>
      </w:r>
    </w:p>
    <w:p w14:paraId="40C536E9" w14:textId="77777777" w:rsidR="000204E1" w:rsidRPr="005B2B5C" w:rsidRDefault="000204E1" w:rsidP="000204E1">
      <w:pPr>
        <w:pStyle w:val="ad"/>
        <w:shd w:val="clear" w:color="auto" w:fill="FFFFFF"/>
        <w:tabs>
          <w:tab w:val="left" w:pos="1134"/>
        </w:tabs>
        <w:spacing w:before="0" w:beforeAutospacing="0" w:after="183" w:afterAutospacing="0"/>
        <w:ind w:firstLine="851"/>
        <w:contextualSpacing/>
        <w:jc w:val="both"/>
      </w:pPr>
      <w:r w:rsidRPr="005B2B5C">
        <w:t>м) наличие 2 интерфейсов связи для организации канала связи (оптического и иного другого), а в отношении приборов учета электрической энергии трансформаторного включения также по цифровому электрическому интерфейсу связи RS-485 или цифровому электрическому интерфейсу связи Ethernet;</w:t>
      </w:r>
    </w:p>
    <w:p w14:paraId="68D859FA" w14:textId="77777777" w:rsidR="000204E1" w:rsidRPr="005B2B5C" w:rsidRDefault="000204E1" w:rsidP="000204E1">
      <w:pPr>
        <w:pStyle w:val="ad"/>
        <w:shd w:val="clear" w:color="auto" w:fill="FFFFFF"/>
        <w:tabs>
          <w:tab w:val="left" w:pos="1134"/>
        </w:tabs>
        <w:spacing w:before="0" w:beforeAutospacing="0" w:after="183" w:afterAutospacing="0"/>
        <w:ind w:firstLine="851"/>
        <w:contextualSpacing/>
        <w:jc w:val="both"/>
      </w:pPr>
      <w:r w:rsidRPr="005B2B5C">
        <w:t>н) защиту прибора учета электрической энергии от несанкционированного доступа с помощью реализации в приборе учета:</w:t>
      </w:r>
    </w:p>
    <w:p w14:paraId="4F00BF5C" w14:textId="77777777" w:rsidR="000204E1" w:rsidRPr="005B2B5C" w:rsidRDefault="000204E1" w:rsidP="000204E1">
      <w:pPr>
        <w:pStyle w:val="ad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183" w:afterAutospacing="0"/>
        <w:ind w:left="0" w:firstLine="851"/>
        <w:contextualSpacing/>
        <w:jc w:val="both"/>
      </w:pPr>
      <w:r w:rsidRPr="005B2B5C">
        <w:t>идентификации и аутентификации;</w:t>
      </w:r>
    </w:p>
    <w:p w14:paraId="6ABA09B5" w14:textId="77777777" w:rsidR="000204E1" w:rsidRPr="005B2B5C" w:rsidRDefault="000204E1" w:rsidP="000204E1">
      <w:pPr>
        <w:pStyle w:val="ad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183" w:afterAutospacing="0"/>
        <w:ind w:left="0" w:firstLine="851"/>
        <w:contextualSpacing/>
        <w:jc w:val="both"/>
      </w:pPr>
      <w:r w:rsidRPr="005B2B5C">
        <w:t>контроля доступа;</w:t>
      </w:r>
    </w:p>
    <w:p w14:paraId="7E13440F" w14:textId="77777777" w:rsidR="000204E1" w:rsidRPr="005B2B5C" w:rsidRDefault="000204E1" w:rsidP="000204E1">
      <w:pPr>
        <w:pStyle w:val="ad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183" w:afterAutospacing="0"/>
        <w:ind w:left="0" w:firstLine="851"/>
        <w:contextualSpacing/>
        <w:jc w:val="both"/>
      </w:pPr>
      <w:r w:rsidRPr="005B2B5C">
        <w:t>контроля целостности;</w:t>
      </w:r>
    </w:p>
    <w:p w14:paraId="4426F573" w14:textId="77777777" w:rsidR="000204E1" w:rsidRPr="005B2B5C" w:rsidRDefault="000204E1" w:rsidP="000204E1">
      <w:pPr>
        <w:pStyle w:val="ad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183" w:afterAutospacing="0"/>
        <w:ind w:left="0" w:firstLine="851"/>
        <w:contextualSpacing/>
        <w:jc w:val="both"/>
      </w:pPr>
      <w:r w:rsidRPr="005B2B5C">
        <w:t>регистрации событий безопасности в журнале событий;</w:t>
      </w:r>
    </w:p>
    <w:p w14:paraId="25A31C50" w14:textId="77777777" w:rsidR="000204E1" w:rsidRPr="005B2B5C" w:rsidRDefault="000204E1" w:rsidP="000204E1">
      <w:pPr>
        <w:pStyle w:val="ad"/>
        <w:shd w:val="clear" w:color="auto" w:fill="FFFFFF"/>
        <w:tabs>
          <w:tab w:val="left" w:pos="1134"/>
        </w:tabs>
        <w:spacing w:before="0" w:beforeAutospacing="0" w:after="183" w:afterAutospacing="0"/>
        <w:ind w:firstLine="851"/>
        <w:contextualSpacing/>
        <w:jc w:val="both"/>
      </w:pPr>
      <w:r w:rsidRPr="005B2B5C">
        <w:t>о) фиксирование несанкционированного доступа к прибору учета посредством энергонезависимой электронной пломбы, фиксирующей вскрытие клеммной крышки и вскрытие корпуса (для разборных корпусов);</w:t>
      </w:r>
    </w:p>
    <w:p w14:paraId="7D81F33D" w14:textId="77777777" w:rsidR="000204E1" w:rsidRPr="005B2B5C" w:rsidRDefault="000204E1" w:rsidP="000204E1">
      <w:pPr>
        <w:pStyle w:val="ad"/>
        <w:shd w:val="clear" w:color="auto" w:fill="FFFFFF"/>
        <w:tabs>
          <w:tab w:val="left" w:pos="1134"/>
        </w:tabs>
        <w:spacing w:before="0" w:beforeAutospacing="0" w:after="183" w:afterAutospacing="0"/>
        <w:ind w:firstLine="851"/>
        <w:contextualSpacing/>
        <w:jc w:val="both"/>
      </w:pPr>
      <w:r w:rsidRPr="005B2B5C">
        <w:t xml:space="preserve">п) фиксацию воздействия постоянного или переменного магнитного поля с указанием даты и времени воздействия со значением модуля вектора магнитной индукции свыше 150 </w:t>
      </w:r>
      <w:proofErr w:type="spellStart"/>
      <w:r w:rsidRPr="005B2B5C">
        <w:t>мТл</w:t>
      </w:r>
      <w:proofErr w:type="spellEnd"/>
      <w:r w:rsidRPr="005B2B5C">
        <w:t xml:space="preserve"> (пиковое значение);</w:t>
      </w:r>
    </w:p>
    <w:p w14:paraId="7D5D649E" w14:textId="77777777" w:rsidR="000204E1" w:rsidRPr="005B2B5C" w:rsidRDefault="000204E1" w:rsidP="000204E1">
      <w:pPr>
        <w:pStyle w:val="ad"/>
        <w:shd w:val="clear" w:color="auto" w:fill="FFFFFF"/>
        <w:tabs>
          <w:tab w:val="left" w:pos="1134"/>
        </w:tabs>
        <w:spacing w:before="0" w:beforeAutospacing="0" w:after="183" w:afterAutospacing="0"/>
        <w:ind w:firstLine="851"/>
        <w:contextualSpacing/>
        <w:jc w:val="both"/>
      </w:pPr>
      <w:r w:rsidRPr="005B2B5C">
        <w:t>р) запись событий в отдельные выделенные сегменты энергонезависимой памяти прибора учета электрической энергии (с указанием даты и времени), результатов нарушения индивидуальных параметров качества электроснабжения - в отдельные выделенные сегменты энергонезависимой памяти прибора учета электрической энергии (далее соответственно - журнал событий, ведение журнала событий) в объеме не менее чем на 500 записей;</w:t>
      </w:r>
    </w:p>
    <w:p w14:paraId="02E9EC2D" w14:textId="77777777" w:rsidR="000204E1" w:rsidRPr="005B2B5C" w:rsidRDefault="000204E1" w:rsidP="000204E1">
      <w:pPr>
        <w:pStyle w:val="ad"/>
        <w:shd w:val="clear" w:color="auto" w:fill="FFFFFF"/>
        <w:tabs>
          <w:tab w:val="left" w:pos="1134"/>
        </w:tabs>
        <w:spacing w:before="0" w:beforeAutospacing="0" w:after="183" w:afterAutospacing="0"/>
        <w:ind w:firstLine="851"/>
        <w:contextualSpacing/>
        <w:jc w:val="both"/>
      </w:pPr>
      <w:r w:rsidRPr="005B2B5C">
        <w:t>с) ведение журнала событий, в котором должно фиксироваться следующее:</w:t>
      </w:r>
    </w:p>
    <w:p w14:paraId="631627AD" w14:textId="77777777" w:rsidR="000204E1" w:rsidRPr="005B2B5C" w:rsidRDefault="000204E1" w:rsidP="000204E1">
      <w:pPr>
        <w:pStyle w:val="ad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0" w:firstLine="851"/>
        <w:contextualSpacing/>
        <w:jc w:val="both"/>
      </w:pPr>
      <w:r w:rsidRPr="005B2B5C">
        <w:t>дата и время вскрытия клеммной крышки;</w:t>
      </w:r>
    </w:p>
    <w:p w14:paraId="63FD13EE" w14:textId="77777777" w:rsidR="000204E1" w:rsidRPr="005B2B5C" w:rsidRDefault="000204E1" w:rsidP="000204E1">
      <w:pPr>
        <w:pStyle w:val="ad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0" w:firstLine="851"/>
        <w:contextualSpacing/>
        <w:jc w:val="both"/>
      </w:pPr>
      <w:r w:rsidRPr="005B2B5C">
        <w:t>дата и время вскрытия корпуса прибора учета электрической энергии (для разборных корпусов);</w:t>
      </w:r>
    </w:p>
    <w:p w14:paraId="7EF27A82" w14:textId="77777777" w:rsidR="000204E1" w:rsidRPr="005B2B5C" w:rsidRDefault="000204E1" w:rsidP="000204E1">
      <w:pPr>
        <w:pStyle w:val="ad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0" w:firstLine="851"/>
        <w:contextualSpacing/>
        <w:jc w:val="both"/>
      </w:pPr>
      <w:r w:rsidRPr="005B2B5C">
        <w:t>дата, время и причина включения и отключения встроенного коммутационного аппарата;</w:t>
      </w:r>
    </w:p>
    <w:p w14:paraId="3752C064" w14:textId="77777777" w:rsidR="000204E1" w:rsidRPr="005B2B5C" w:rsidRDefault="000204E1" w:rsidP="000204E1">
      <w:pPr>
        <w:pStyle w:val="ad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0" w:firstLine="851"/>
        <w:contextualSpacing/>
        <w:jc w:val="both"/>
      </w:pPr>
      <w:r w:rsidRPr="005B2B5C">
        <w:t>дата и время последнего перепрограммирования;</w:t>
      </w:r>
    </w:p>
    <w:p w14:paraId="7CAB9D35" w14:textId="77777777" w:rsidR="000204E1" w:rsidRPr="005B2B5C" w:rsidRDefault="000204E1" w:rsidP="000204E1">
      <w:pPr>
        <w:pStyle w:val="ad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0" w:firstLine="851"/>
        <w:contextualSpacing/>
        <w:jc w:val="both"/>
      </w:pPr>
      <w:r w:rsidRPr="005B2B5C">
        <w:t>дата, время, тип и параметры выполненной команды;</w:t>
      </w:r>
    </w:p>
    <w:p w14:paraId="5EBAF522" w14:textId="77777777" w:rsidR="000204E1" w:rsidRPr="005B2B5C" w:rsidRDefault="000204E1" w:rsidP="000204E1">
      <w:pPr>
        <w:pStyle w:val="ad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0" w:firstLine="851"/>
        <w:contextualSpacing/>
        <w:jc w:val="both"/>
      </w:pPr>
      <w:r w:rsidRPr="005B2B5C">
        <w:t>попытка доступа с неуспешной идентификацией и (или) аутентификацией;</w:t>
      </w:r>
    </w:p>
    <w:p w14:paraId="455B155C" w14:textId="77777777" w:rsidR="000204E1" w:rsidRPr="005B2B5C" w:rsidRDefault="000204E1" w:rsidP="000204E1">
      <w:pPr>
        <w:pStyle w:val="ad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0" w:firstLine="851"/>
        <w:contextualSpacing/>
        <w:jc w:val="both"/>
      </w:pPr>
      <w:r w:rsidRPr="005B2B5C">
        <w:t>попытка доступа с нарушением правил управления доступом;</w:t>
      </w:r>
    </w:p>
    <w:p w14:paraId="524F3580" w14:textId="77777777" w:rsidR="000204E1" w:rsidRPr="005B2B5C" w:rsidRDefault="000204E1" w:rsidP="000204E1">
      <w:pPr>
        <w:pStyle w:val="ad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0" w:firstLine="851"/>
        <w:contextualSpacing/>
        <w:jc w:val="both"/>
      </w:pPr>
      <w:r w:rsidRPr="005B2B5C">
        <w:t>попытка несанкционированного нарушения целостности программного обеспечения и параметров;</w:t>
      </w:r>
    </w:p>
    <w:p w14:paraId="43C4497D" w14:textId="77777777" w:rsidR="000204E1" w:rsidRPr="005B2B5C" w:rsidRDefault="000204E1" w:rsidP="000204E1">
      <w:pPr>
        <w:pStyle w:val="ad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0" w:firstLine="851"/>
        <w:contextualSpacing/>
        <w:jc w:val="both"/>
      </w:pPr>
      <w:r w:rsidRPr="005B2B5C">
        <w:t>изменение направления перетока мощности (для однофазных и трехфазных приборов учета электрической энергии);</w:t>
      </w:r>
    </w:p>
    <w:p w14:paraId="5C442004" w14:textId="77777777" w:rsidR="000204E1" w:rsidRPr="005B2B5C" w:rsidRDefault="000204E1" w:rsidP="000204E1">
      <w:pPr>
        <w:pStyle w:val="ad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0" w:firstLine="851"/>
        <w:contextualSpacing/>
        <w:jc w:val="both"/>
      </w:pPr>
      <w:r w:rsidRPr="005B2B5C">
        <w:t xml:space="preserve">дата и время воздействия постоянного или переменного магнитного поля со значением модуля вектора магнитной индукции свыше 150 </w:t>
      </w:r>
      <w:proofErr w:type="spellStart"/>
      <w:r w:rsidRPr="005B2B5C">
        <w:t>мТл</w:t>
      </w:r>
      <w:proofErr w:type="spellEnd"/>
      <w:r w:rsidRPr="005B2B5C">
        <w:t xml:space="preserve"> (пиковое значение) с визуализацией индикации;</w:t>
      </w:r>
    </w:p>
    <w:p w14:paraId="3C8D30F7" w14:textId="77777777" w:rsidR="000204E1" w:rsidRPr="005B2B5C" w:rsidRDefault="000204E1" w:rsidP="000204E1">
      <w:pPr>
        <w:pStyle w:val="ad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0" w:firstLine="851"/>
        <w:contextualSpacing/>
        <w:jc w:val="both"/>
      </w:pPr>
      <w:r w:rsidRPr="005B2B5C">
        <w:t>факт связи с прибором учета электрической энергии, приведшей к изменению параметров конфигурации, режимов функционирования (в том числе введение полного и (или) частичного ограничения (возобновления) режима потребления электрической энергии (управление нагрузкой);</w:t>
      </w:r>
    </w:p>
    <w:p w14:paraId="0F9C42B5" w14:textId="77777777" w:rsidR="000204E1" w:rsidRPr="005B2B5C" w:rsidRDefault="000204E1" w:rsidP="000204E1">
      <w:pPr>
        <w:pStyle w:val="ad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0" w:firstLine="851"/>
        <w:contextualSpacing/>
        <w:jc w:val="both"/>
      </w:pPr>
      <w:r w:rsidRPr="005B2B5C">
        <w:t>дата и время отклонения напряжения в измерительных цепях от заданных пределов;</w:t>
      </w:r>
    </w:p>
    <w:p w14:paraId="78B7DE76" w14:textId="77777777" w:rsidR="000204E1" w:rsidRPr="005B2B5C" w:rsidRDefault="000204E1" w:rsidP="000204E1">
      <w:pPr>
        <w:pStyle w:val="ad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0" w:firstLine="851"/>
        <w:contextualSpacing/>
        <w:jc w:val="both"/>
      </w:pPr>
      <w:r w:rsidRPr="005B2B5C">
        <w:t>отсутствие или низкое напряжение при наличии тока в измерительных цепях с конфигурируемыми порогами (кроме однофазных и трехфазных приборов учета электрической энергии прямого включения);</w:t>
      </w:r>
    </w:p>
    <w:p w14:paraId="40DE445C" w14:textId="77777777" w:rsidR="000204E1" w:rsidRPr="005B2B5C" w:rsidRDefault="000204E1" w:rsidP="000204E1">
      <w:pPr>
        <w:pStyle w:val="ad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0" w:firstLine="851"/>
        <w:contextualSpacing/>
        <w:jc w:val="both"/>
      </w:pPr>
      <w:r w:rsidRPr="005B2B5C">
        <w:t>отсутствие напряжения либо значение напряжения ниже запрограммированного порога по каждой фазе с фиксацией времени пропадания и восстановления напряжения;</w:t>
      </w:r>
    </w:p>
    <w:p w14:paraId="29F1620D" w14:textId="77777777" w:rsidR="000204E1" w:rsidRPr="005B2B5C" w:rsidRDefault="000204E1" w:rsidP="000204E1">
      <w:pPr>
        <w:pStyle w:val="ad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0" w:firstLine="851"/>
        <w:contextualSpacing/>
        <w:jc w:val="both"/>
      </w:pPr>
      <w:r w:rsidRPr="005B2B5C">
        <w:lastRenderedPageBreak/>
        <w:t>инверсия фазы или нарушение чередования фаз (для трехфазных приборов учета электрической энергии);</w:t>
      </w:r>
    </w:p>
    <w:p w14:paraId="2C4B6464" w14:textId="77777777" w:rsidR="000204E1" w:rsidRPr="005B2B5C" w:rsidRDefault="000204E1" w:rsidP="000204E1">
      <w:pPr>
        <w:pStyle w:val="ad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0" w:firstLine="851"/>
        <w:contextualSpacing/>
        <w:jc w:val="both"/>
      </w:pPr>
      <w:r w:rsidRPr="005B2B5C">
        <w:t>превышение соотношения величин потребления активной и реактивной мощности;</w:t>
      </w:r>
    </w:p>
    <w:p w14:paraId="635717BC" w14:textId="77777777" w:rsidR="000204E1" w:rsidRPr="005B2B5C" w:rsidRDefault="000204E1" w:rsidP="000204E1">
      <w:pPr>
        <w:pStyle w:val="ad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0" w:firstLine="851"/>
        <w:contextualSpacing/>
        <w:jc w:val="both"/>
      </w:pPr>
      <w:r w:rsidRPr="005B2B5C">
        <w:t>небаланс тока в нулевом и фазном проводе (для однофазных приборов учета электрической энергии);</w:t>
      </w:r>
    </w:p>
    <w:p w14:paraId="1F36651C" w14:textId="77777777" w:rsidR="000204E1" w:rsidRPr="005B2B5C" w:rsidRDefault="000204E1" w:rsidP="000204E1">
      <w:pPr>
        <w:pStyle w:val="ad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0" w:firstLine="851"/>
        <w:contextualSpacing/>
        <w:jc w:val="both"/>
      </w:pPr>
      <w:r w:rsidRPr="005B2B5C">
        <w:t>превышение заданного предела мощности;</w:t>
      </w:r>
    </w:p>
    <w:p w14:paraId="04D1A689" w14:textId="77777777" w:rsidR="000204E1" w:rsidRPr="005B2B5C" w:rsidRDefault="000204E1" w:rsidP="000204E1">
      <w:pPr>
        <w:pStyle w:val="ad"/>
        <w:shd w:val="clear" w:color="auto" w:fill="FFFFFF"/>
        <w:tabs>
          <w:tab w:val="left" w:pos="1134"/>
        </w:tabs>
        <w:spacing w:before="0" w:beforeAutospacing="0" w:after="183" w:afterAutospacing="0"/>
        <w:ind w:firstLine="851"/>
        <w:contextualSpacing/>
        <w:jc w:val="both"/>
      </w:pPr>
      <w:r w:rsidRPr="005B2B5C">
        <w:t>т) формирование по результатам автоматической самодиагностики обобщенного события или каждого факта события;</w:t>
      </w:r>
    </w:p>
    <w:p w14:paraId="79EE948E" w14:textId="77777777" w:rsidR="000204E1" w:rsidRPr="005B2B5C" w:rsidRDefault="000204E1" w:rsidP="000204E1">
      <w:pPr>
        <w:pStyle w:val="ad"/>
        <w:shd w:val="clear" w:color="auto" w:fill="FFFFFF"/>
        <w:tabs>
          <w:tab w:val="left" w:pos="1134"/>
        </w:tabs>
        <w:spacing w:before="0" w:beforeAutospacing="0" w:after="183" w:afterAutospacing="0"/>
        <w:ind w:firstLine="851"/>
        <w:contextualSpacing/>
        <w:jc w:val="both"/>
      </w:pPr>
      <w:r w:rsidRPr="005B2B5C">
        <w:t>у) изменение текущих значений времени и даты при синхронизации времени с фиксацией в журнале событий времени до и после коррекции или величины коррекции времени, на которую было скорректировано значение;</w:t>
      </w:r>
    </w:p>
    <w:p w14:paraId="50C61408" w14:textId="77777777" w:rsidR="000204E1" w:rsidRPr="005B2B5C" w:rsidRDefault="000204E1" w:rsidP="000204E1">
      <w:pPr>
        <w:pStyle w:val="ad"/>
        <w:shd w:val="clear" w:color="auto" w:fill="FFFFFF"/>
        <w:tabs>
          <w:tab w:val="left" w:pos="1134"/>
        </w:tabs>
        <w:spacing w:before="0" w:beforeAutospacing="0" w:after="183" w:afterAutospacing="0"/>
        <w:ind w:firstLine="851"/>
        <w:contextualSpacing/>
        <w:jc w:val="both"/>
      </w:pPr>
      <w:r w:rsidRPr="005B2B5C">
        <w:t>ф) возможность полного и (или) частичного ограничения (возобновления) режима потребления электрической энергии, приостановление или ограничение предоставления коммунальной услуги (управление нагрузкой) с использованием встроенного коммутационного аппарата, в том числе путем его фиксации в положении "отключено" непосредственно на приборе учета электрической энергии (кроме приборов учета электрической энергии трансформаторного включения), в следующих случаях:</w:t>
      </w:r>
    </w:p>
    <w:p w14:paraId="59FB47E7" w14:textId="77777777" w:rsidR="000204E1" w:rsidRPr="005B2B5C" w:rsidRDefault="000204E1" w:rsidP="000204E1">
      <w:pPr>
        <w:pStyle w:val="ad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0" w:firstLine="851"/>
        <w:contextualSpacing/>
        <w:jc w:val="both"/>
      </w:pPr>
      <w:r w:rsidRPr="005B2B5C">
        <w:t>запрос интеллектуальной системы учета;</w:t>
      </w:r>
    </w:p>
    <w:p w14:paraId="18025052" w14:textId="77777777" w:rsidR="000204E1" w:rsidRPr="005B2B5C" w:rsidRDefault="000204E1" w:rsidP="000204E1">
      <w:pPr>
        <w:pStyle w:val="ad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0" w:firstLine="851"/>
        <w:contextualSpacing/>
        <w:jc w:val="both"/>
      </w:pPr>
      <w:r w:rsidRPr="005B2B5C">
        <w:t>превышение заданных в приборе учета электрической энергии пределов параметров электрической сети;</w:t>
      </w:r>
    </w:p>
    <w:p w14:paraId="2BD026BE" w14:textId="77777777" w:rsidR="000204E1" w:rsidRPr="005B2B5C" w:rsidRDefault="000204E1" w:rsidP="000204E1">
      <w:pPr>
        <w:pStyle w:val="ad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0" w:firstLine="851"/>
        <w:contextualSpacing/>
        <w:jc w:val="both"/>
      </w:pPr>
      <w:r w:rsidRPr="005B2B5C">
        <w:t>превышение заданного в приборе учета электрической энергии предела электрической энергии (мощности);</w:t>
      </w:r>
    </w:p>
    <w:p w14:paraId="6B6B0F67" w14:textId="77777777" w:rsidR="000204E1" w:rsidRPr="005B2B5C" w:rsidRDefault="000204E1" w:rsidP="000204E1">
      <w:pPr>
        <w:pStyle w:val="ad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0" w:firstLine="851"/>
        <w:contextualSpacing/>
        <w:jc w:val="both"/>
      </w:pPr>
      <w:r w:rsidRPr="005B2B5C">
        <w:t>несанкционированный доступ к прибору учета электрической энергии (вскрытие клеммной крышки, вскрытие корпуса (для разборных корпусов) и воздействие постоянным и переменным магнитным полем);</w:t>
      </w:r>
    </w:p>
    <w:p w14:paraId="053ACE18" w14:textId="77777777" w:rsidR="000204E1" w:rsidRPr="005B2B5C" w:rsidRDefault="000204E1" w:rsidP="000204E1">
      <w:pPr>
        <w:pStyle w:val="ad"/>
        <w:shd w:val="clear" w:color="auto" w:fill="FFFFFF"/>
        <w:tabs>
          <w:tab w:val="left" w:pos="1134"/>
        </w:tabs>
        <w:spacing w:before="0" w:beforeAutospacing="0" w:after="183" w:afterAutospacing="0"/>
        <w:ind w:firstLine="851"/>
        <w:contextualSpacing/>
        <w:jc w:val="both"/>
      </w:pPr>
      <w:r w:rsidRPr="005B2B5C">
        <w:t>х) возобновление подачи электрической энергии по запросу интеллектуальной системы учета, в том числе путем фиксации встроенного коммутационного аппарата в положении "включено" непосредственно на приборе учета электрической энергии;</w:t>
      </w:r>
    </w:p>
    <w:p w14:paraId="3C0122F2" w14:textId="77777777" w:rsidR="000204E1" w:rsidRPr="005B2B5C" w:rsidRDefault="000204E1" w:rsidP="000204E1">
      <w:pPr>
        <w:pStyle w:val="ad"/>
        <w:shd w:val="clear" w:color="auto" w:fill="FFFFFF"/>
        <w:tabs>
          <w:tab w:val="left" w:pos="1134"/>
        </w:tabs>
        <w:spacing w:before="0" w:beforeAutospacing="0" w:after="183" w:afterAutospacing="0"/>
        <w:ind w:firstLine="851"/>
        <w:contextualSpacing/>
        <w:jc w:val="both"/>
      </w:pPr>
      <w:r w:rsidRPr="005B2B5C">
        <w:t>ц) хранение профиля принятой и отданной активной и реактивной энергии (мощности) с программируемым интервалом времени интегрирования от 1 минуты до 60 минут и периодом хранения не менее 90 суток (при времени интегрирования 30 минут);</w:t>
      </w:r>
    </w:p>
    <w:p w14:paraId="12A6688C" w14:textId="77777777" w:rsidR="000204E1" w:rsidRPr="005B2B5C" w:rsidRDefault="000204E1" w:rsidP="000204E1">
      <w:pPr>
        <w:pStyle w:val="ad"/>
        <w:shd w:val="clear" w:color="auto" w:fill="FFFFFF"/>
        <w:tabs>
          <w:tab w:val="left" w:pos="1134"/>
        </w:tabs>
        <w:spacing w:before="0" w:beforeAutospacing="0" w:after="183" w:afterAutospacing="0"/>
        <w:ind w:firstLine="851"/>
        <w:contextualSpacing/>
        <w:jc w:val="both"/>
      </w:pPr>
      <w:r w:rsidRPr="005B2B5C">
        <w:t>ч) хранение в энергонезависимом запоминающем устройстве прибора учета электрической энергии данных по принятой и отданной активной и реактивной энергии с нарастающим итогом на начало текущего расчетного периода и не менее 36 предыдущих программируемых расчетных периодов;</w:t>
      </w:r>
    </w:p>
    <w:p w14:paraId="1505730B" w14:textId="77777777" w:rsidR="000204E1" w:rsidRPr="005B2B5C" w:rsidRDefault="000204E1" w:rsidP="000204E1">
      <w:pPr>
        <w:pStyle w:val="ad"/>
        <w:shd w:val="clear" w:color="auto" w:fill="FFFFFF"/>
        <w:tabs>
          <w:tab w:val="left" w:pos="1134"/>
        </w:tabs>
        <w:spacing w:before="0" w:beforeAutospacing="0" w:after="183" w:afterAutospacing="0"/>
        <w:ind w:firstLine="851"/>
        <w:contextualSpacing/>
        <w:jc w:val="both"/>
      </w:pPr>
      <w:r w:rsidRPr="005B2B5C">
        <w:t>ш) обеспечение энергонезависимого хранения журнала событий, выявление фактов изменения (искажения) информации, влияющих на информацию о количестве и иных параметрах электрической энергии, а также фактов изменения (искажения) программного обеспечения прибора учета электрической энергии;</w:t>
      </w:r>
    </w:p>
    <w:p w14:paraId="0D1B189C" w14:textId="77777777" w:rsidR="000204E1" w:rsidRPr="005B2B5C" w:rsidRDefault="000204E1" w:rsidP="000204E1">
      <w:pPr>
        <w:pStyle w:val="ad"/>
        <w:shd w:val="clear" w:color="auto" w:fill="FFFFFF"/>
        <w:tabs>
          <w:tab w:val="left" w:pos="1134"/>
        </w:tabs>
        <w:spacing w:before="0" w:beforeAutospacing="0" w:after="183" w:afterAutospacing="0"/>
        <w:ind w:firstLine="851"/>
        <w:contextualSpacing/>
        <w:jc w:val="both"/>
      </w:pPr>
      <w:r w:rsidRPr="005B2B5C">
        <w:t>щ) возможность организации с использованием защищенных протоколов передачи данных из состава протоколов, утвержденных Министерством цифрового развития, связи и массовых коммуникаций Российской Федерации по согласованию с Министерством энергетики Российской Федерации, информационного обмена с интеллектуальной системой учета, в том числе передачи показаний, предоставления информации о результатах измерения количества и иных параметров электрической энергии, передачи журналов событий и данных о параметрах настройки, а также удаленного управления прибором учета электрической энергии, не влияющих на результаты выполняемых приборами учета электрической энергии измерений, включая:</w:t>
      </w:r>
    </w:p>
    <w:p w14:paraId="638BC135" w14:textId="77777777" w:rsidR="000204E1" w:rsidRPr="005B2B5C" w:rsidRDefault="000204E1" w:rsidP="000204E1">
      <w:pPr>
        <w:pStyle w:val="ad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183" w:afterAutospacing="0"/>
        <w:ind w:left="0" w:firstLine="851"/>
        <w:contextualSpacing/>
        <w:jc w:val="both"/>
      </w:pPr>
      <w:r w:rsidRPr="005B2B5C">
        <w:t>корректировку текущей даты и (или) времени, часового пояса;</w:t>
      </w:r>
    </w:p>
    <w:p w14:paraId="037FF25D" w14:textId="77777777" w:rsidR="000204E1" w:rsidRPr="005B2B5C" w:rsidRDefault="000204E1" w:rsidP="000204E1">
      <w:pPr>
        <w:pStyle w:val="ad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183" w:afterAutospacing="0"/>
        <w:ind w:left="0" w:firstLine="851"/>
        <w:contextualSpacing/>
        <w:jc w:val="both"/>
      </w:pPr>
      <w:r w:rsidRPr="005B2B5C">
        <w:t>изменение тарифного расписания;</w:t>
      </w:r>
    </w:p>
    <w:p w14:paraId="5E8180AC" w14:textId="77777777" w:rsidR="000204E1" w:rsidRPr="005B2B5C" w:rsidRDefault="000204E1" w:rsidP="000204E1">
      <w:pPr>
        <w:pStyle w:val="ad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183" w:afterAutospacing="0"/>
        <w:ind w:left="0" w:firstLine="851"/>
        <w:contextualSpacing/>
        <w:jc w:val="both"/>
      </w:pPr>
      <w:r w:rsidRPr="005B2B5C">
        <w:t>программирование состава и последовательности вывода сообщений и измеряемых параметров на дисплей;</w:t>
      </w:r>
    </w:p>
    <w:p w14:paraId="29322ABD" w14:textId="77777777" w:rsidR="000204E1" w:rsidRPr="005B2B5C" w:rsidRDefault="000204E1" w:rsidP="000204E1">
      <w:pPr>
        <w:pStyle w:val="ad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183" w:afterAutospacing="0"/>
        <w:ind w:left="0" w:firstLine="851"/>
        <w:contextualSpacing/>
        <w:jc w:val="both"/>
      </w:pPr>
      <w:r w:rsidRPr="005B2B5C">
        <w:t>программирование параметров фиксации индивидуальных параметров качества электроснабжения;</w:t>
      </w:r>
    </w:p>
    <w:p w14:paraId="049E6FDA" w14:textId="77777777" w:rsidR="000204E1" w:rsidRPr="005B2B5C" w:rsidRDefault="000204E1" w:rsidP="000204E1">
      <w:pPr>
        <w:pStyle w:val="ad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183" w:afterAutospacing="0"/>
        <w:ind w:left="0" w:firstLine="851"/>
        <w:contextualSpacing/>
        <w:jc w:val="both"/>
      </w:pPr>
      <w:r w:rsidRPr="005B2B5C">
        <w:lastRenderedPageBreak/>
        <w:t>программирование даты начала расчетного периода;</w:t>
      </w:r>
    </w:p>
    <w:p w14:paraId="4D35B3D8" w14:textId="77777777" w:rsidR="000204E1" w:rsidRPr="005B2B5C" w:rsidRDefault="000204E1" w:rsidP="000204E1">
      <w:pPr>
        <w:pStyle w:val="ad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183" w:afterAutospacing="0"/>
        <w:ind w:left="0" w:firstLine="851"/>
        <w:contextualSpacing/>
        <w:jc w:val="both"/>
      </w:pPr>
      <w:r w:rsidRPr="005B2B5C">
        <w:t>программирование параметров срабатывания встроенных коммутационных аппаратов;</w:t>
      </w:r>
    </w:p>
    <w:p w14:paraId="20414168" w14:textId="77777777" w:rsidR="000204E1" w:rsidRPr="005B2B5C" w:rsidRDefault="000204E1" w:rsidP="000204E1">
      <w:pPr>
        <w:pStyle w:val="ad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183" w:afterAutospacing="0"/>
        <w:ind w:left="0" w:firstLine="851"/>
        <w:contextualSpacing/>
        <w:jc w:val="both"/>
      </w:pPr>
      <w:r w:rsidRPr="005B2B5C">
        <w:t>изменение паролей доступа к параметрам;</w:t>
      </w:r>
    </w:p>
    <w:p w14:paraId="027707C1" w14:textId="77777777" w:rsidR="000204E1" w:rsidRPr="005B2B5C" w:rsidRDefault="000204E1" w:rsidP="000204E1">
      <w:pPr>
        <w:pStyle w:val="ad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183" w:afterAutospacing="0"/>
        <w:ind w:left="0" w:firstLine="851"/>
        <w:contextualSpacing/>
        <w:jc w:val="both"/>
      </w:pPr>
      <w:r w:rsidRPr="005B2B5C">
        <w:t>изменение ключей шифрования;</w:t>
      </w:r>
    </w:p>
    <w:p w14:paraId="2B7129D7" w14:textId="77777777" w:rsidR="000204E1" w:rsidRPr="005B2B5C" w:rsidRDefault="000204E1" w:rsidP="000204E1">
      <w:pPr>
        <w:pStyle w:val="ad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183" w:afterAutospacing="0"/>
        <w:ind w:left="0" w:firstLine="851"/>
        <w:contextualSpacing/>
        <w:jc w:val="both"/>
      </w:pPr>
      <w:r w:rsidRPr="005B2B5C">
        <w:t>управление встроенным коммутационным аппаратом путем его фиксации в положении "отключено" (кроме приборов учета электрической энергии трансформаторного включения);</w:t>
      </w:r>
    </w:p>
    <w:p w14:paraId="2F5EF5D3" w14:textId="77777777" w:rsidR="000204E1" w:rsidRPr="005B2B5C" w:rsidRDefault="000204E1" w:rsidP="000204E1">
      <w:pPr>
        <w:pStyle w:val="ad"/>
        <w:shd w:val="clear" w:color="auto" w:fill="FFFFFF"/>
        <w:tabs>
          <w:tab w:val="left" w:pos="1134"/>
        </w:tabs>
        <w:spacing w:before="0" w:beforeAutospacing="0" w:after="183" w:afterAutospacing="0"/>
        <w:ind w:firstLine="851"/>
        <w:contextualSpacing/>
        <w:jc w:val="both"/>
      </w:pPr>
      <w:r w:rsidRPr="005B2B5C">
        <w:t>э) возможность передачи зарегистрированных событий в интеллектуальную систему учета по инициативе прибора учета электрической энергии в момент их возникновения и выбор их состава.</w:t>
      </w:r>
    </w:p>
    <w:p w14:paraId="69096C87" w14:textId="77777777" w:rsidR="000204E1" w:rsidRPr="00A94D08" w:rsidRDefault="000204E1" w:rsidP="00A94D08">
      <w:pPr>
        <w:ind w:firstLine="851"/>
        <w:jc w:val="both"/>
        <w:rPr>
          <w:sz w:val="24"/>
          <w:szCs w:val="24"/>
        </w:rPr>
      </w:pPr>
      <w:r w:rsidRPr="00A94D08">
        <w:rPr>
          <w:sz w:val="24"/>
          <w:szCs w:val="24"/>
        </w:rPr>
        <w:t>Для приборов учета электрической энергии непосредственного включения необходимо наличие возможности физической (аппаратной) блокировки срабатывания встроенного коммутационного аппарата, используемого для полного и (или) частичного ограничения (возобновления) режима потребления электрической энергии, приостановления или ограничения предоставления коммунальной услуги (управление нагрузкой). Реализация физической (аппаратной) блокировки должна сопровождаться процессом опломбирования.</w:t>
      </w:r>
    </w:p>
    <w:sectPr w:rsidR="000204E1" w:rsidRPr="00A94D08" w:rsidSect="00EC7A3F">
      <w:pgSz w:w="11906" w:h="16838"/>
      <w:pgMar w:top="709" w:right="849" w:bottom="1135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95571" w14:textId="77777777" w:rsidR="00092C61" w:rsidRDefault="00092C61" w:rsidP="00570F97">
      <w:r>
        <w:separator/>
      </w:r>
    </w:p>
  </w:endnote>
  <w:endnote w:type="continuationSeparator" w:id="0">
    <w:p w14:paraId="0E9E8E0C" w14:textId="77777777" w:rsidR="00092C61" w:rsidRDefault="00092C61" w:rsidP="0057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EFA52" w14:textId="77777777" w:rsidR="00092C61" w:rsidRDefault="00092C61" w:rsidP="00570F97">
      <w:r>
        <w:separator/>
      </w:r>
    </w:p>
  </w:footnote>
  <w:footnote w:type="continuationSeparator" w:id="0">
    <w:p w14:paraId="2E108553" w14:textId="77777777" w:rsidR="00092C61" w:rsidRDefault="00092C61" w:rsidP="00570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1CB7"/>
    <w:multiLevelType w:val="multilevel"/>
    <w:tmpl w:val="A7AE38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DA05F4"/>
    <w:multiLevelType w:val="hybridMultilevel"/>
    <w:tmpl w:val="22F44666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1F43D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E922B59"/>
    <w:multiLevelType w:val="hybridMultilevel"/>
    <w:tmpl w:val="5532B3C4"/>
    <w:lvl w:ilvl="0" w:tplc="01F43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131C7"/>
    <w:multiLevelType w:val="hybridMultilevel"/>
    <w:tmpl w:val="A28205A0"/>
    <w:lvl w:ilvl="0" w:tplc="33021DF4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7EA266E"/>
    <w:multiLevelType w:val="hybridMultilevel"/>
    <w:tmpl w:val="CBD43AB6"/>
    <w:lvl w:ilvl="0" w:tplc="01F43DD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1DAE457E"/>
    <w:multiLevelType w:val="hybridMultilevel"/>
    <w:tmpl w:val="231C63C8"/>
    <w:lvl w:ilvl="0" w:tplc="21B0BC3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57AB2"/>
    <w:multiLevelType w:val="hybridMultilevel"/>
    <w:tmpl w:val="A5D0C256"/>
    <w:lvl w:ilvl="0" w:tplc="931E4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0D3A5E"/>
    <w:multiLevelType w:val="hybridMultilevel"/>
    <w:tmpl w:val="EE282A26"/>
    <w:lvl w:ilvl="0" w:tplc="01F43D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C4A3D3D"/>
    <w:multiLevelType w:val="multilevel"/>
    <w:tmpl w:val="0B504C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BC3423"/>
    <w:multiLevelType w:val="multilevel"/>
    <w:tmpl w:val="BE6249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555624"/>
    <w:multiLevelType w:val="multilevel"/>
    <w:tmpl w:val="DE52B4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5A82617"/>
    <w:multiLevelType w:val="hybridMultilevel"/>
    <w:tmpl w:val="13A29678"/>
    <w:lvl w:ilvl="0" w:tplc="01F43D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BF2271"/>
    <w:multiLevelType w:val="hybridMultilevel"/>
    <w:tmpl w:val="068A3022"/>
    <w:lvl w:ilvl="0" w:tplc="01F43D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C432A4"/>
    <w:multiLevelType w:val="hybridMultilevel"/>
    <w:tmpl w:val="1B12F14A"/>
    <w:lvl w:ilvl="0" w:tplc="01F43D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C3D2F80"/>
    <w:multiLevelType w:val="multilevel"/>
    <w:tmpl w:val="FE627C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D842A07"/>
    <w:multiLevelType w:val="hybridMultilevel"/>
    <w:tmpl w:val="266A329A"/>
    <w:lvl w:ilvl="0" w:tplc="01F43D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7165CC7"/>
    <w:multiLevelType w:val="hybridMultilevel"/>
    <w:tmpl w:val="7D8C0AEE"/>
    <w:lvl w:ilvl="0" w:tplc="30AA6D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D656F4F"/>
    <w:multiLevelType w:val="hybridMultilevel"/>
    <w:tmpl w:val="11A89C8A"/>
    <w:lvl w:ilvl="0" w:tplc="931E4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28434E6"/>
    <w:multiLevelType w:val="hybridMultilevel"/>
    <w:tmpl w:val="D6286730"/>
    <w:lvl w:ilvl="0" w:tplc="977C08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B5B54AB"/>
    <w:multiLevelType w:val="hybridMultilevel"/>
    <w:tmpl w:val="3C68D68C"/>
    <w:lvl w:ilvl="0" w:tplc="3102831E">
      <w:start w:val="3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2283560"/>
    <w:multiLevelType w:val="hybridMultilevel"/>
    <w:tmpl w:val="D5C22FAE"/>
    <w:lvl w:ilvl="0" w:tplc="931E4E3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7A880068"/>
    <w:multiLevelType w:val="hybridMultilevel"/>
    <w:tmpl w:val="9C2E131E"/>
    <w:lvl w:ilvl="0" w:tplc="931E4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694257">
    <w:abstractNumId w:val="15"/>
  </w:num>
  <w:num w:numId="2" w16cid:durableId="431821273">
    <w:abstractNumId w:val="4"/>
  </w:num>
  <w:num w:numId="3" w16cid:durableId="580872382">
    <w:abstractNumId w:val="16"/>
  </w:num>
  <w:num w:numId="4" w16cid:durableId="1982273779">
    <w:abstractNumId w:val="21"/>
  </w:num>
  <w:num w:numId="5" w16cid:durableId="488062691">
    <w:abstractNumId w:val="18"/>
  </w:num>
  <w:num w:numId="6" w16cid:durableId="194929083">
    <w:abstractNumId w:val="17"/>
  </w:num>
  <w:num w:numId="7" w16cid:durableId="1251238266">
    <w:abstractNumId w:val="6"/>
  </w:num>
  <w:num w:numId="8" w16cid:durableId="1975520459">
    <w:abstractNumId w:val="20"/>
  </w:num>
  <w:num w:numId="9" w16cid:durableId="1914852401">
    <w:abstractNumId w:val="9"/>
  </w:num>
  <w:num w:numId="10" w16cid:durableId="561795308">
    <w:abstractNumId w:val="10"/>
  </w:num>
  <w:num w:numId="11" w16cid:durableId="1461611088">
    <w:abstractNumId w:val="14"/>
  </w:num>
  <w:num w:numId="12" w16cid:durableId="2017535141">
    <w:abstractNumId w:val="0"/>
  </w:num>
  <w:num w:numId="13" w16cid:durableId="951015735">
    <w:abstractNumId w:val="8"/>
  </w:num>
  <w:num w:numId="14" w16cid:durableId="1776051311">
    <w:abstractNumId w:val="1"/>
  </w:num>
  <w:num w:numId="15" w16cid:durableId="1016734283">
    <w:abstractNumId w:val="11"/>
  </w:num>
  <w:num w:numId="16" w16cid:durableId="1219560548">
    <w:abstractNumId w:val="13"/>
  </w:num>
  <w:num w:numId="17" w16cid:durableId="1695377861">
    <w:abstractNumId w:val="7"/>
  </w:num>
  <w:num w:numId="18" w16cid:durableId="777992926">
    <w:abstractNumId w:val="2"/>
  </w:num>
  <w:num w:numId="19" w16cid:durableId="81801887">
    <w:abstractNumId w:val="19"/>
  </w:num>
  <w:num w:numId="20" w16cid:durableId="644089734">
    <w:abstractNumId w:val="3"/>
  </w:num>
  <w:num w:numId="21" w16cid:durableId="184095671">
    <w:abstractNumId w:val="12"/>
  </w:num>
  <w:num w:numId="22" w16cid:durableId="854656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97"/>
    <w:rsid w:val="000204E1"/>
    <w:rsid w:val="00025717"/>
    <w:rsid w:val="000500E2"/>
    <w:rsid w:val="00081054"/>
    <w:rsid w:val="00092C61"/>
    <w:rsid w:val="000C19D2"/>
    <w:rsid w:val="00104C64"/>
    <w:rsid w:val="00172171"/>
    <w:rsid w:val="00177E86"/>
    <w:rsid w:val="00192864"/>
    <w:rsid w:val="001D6DA7"/>
    <w:rsid w:val="002230D3"/>
    <w:rsid w:val="0023054B"/>
    <w:rsid w:val="002A1621"/>
    <w:rsid w:val="002A6A8D"/>
    <w:rsid w:val="0039123A"/>
    <w:rsid w:val="0042522F"/>
    <w:rsid w:val="004A52D7"/>
    <w:rsid w:val="00526B30"/>
    <w:rsid w:val="00550834"/>
    <w:rsid w:val="00562708"/>
    <w:rsid w:val="00570F97"/>
    <w:rsid w:val="005743EC"/>
    <w:rsid w:val="00596E95"/>
    <w:rsid w:val="005C282D"/>
    <w:rsid w:val="005E30E7"/>
    <w:rsid w:val="005F12EE"/>
    <w:rsid w:val="00615176"/>
    <w:rsid w:val="00656856"/>
    <w:rsid w:val="006B719C"/>
    <w:rsid w:val="006D2341"/>
    <w:rsid w:val="006E6674"/>
    <w:rsid w:val="00763AEB"/>
    <w:rsid w:val="00805131"/>
    <w:rsid w:val="008B2BCE"/>
    <w:rsid w:val="008E6EE5"/>
    <w:rsid w:val="00916A36"/>
    <w:rsid w:val="009176D0"/>
    <w:rsid w:val="00964133"/>
    <w:rsid w:val="009A527F"/>
    <w:rsid w:val="009F0946"/>
    <w:rsid w:val="009F487F"/>
    <w:rsid w:val="00A2706C"/>
    <w:rsid w:val="00A61D76"/>
    <w:rsid w:val="00A94D08"/>
    <w:rsid w:val="00AC2C57"/>
    <w:rsid w:val="00B130CD"/>
    <w:rsid w:val="00B144C0"/>
    <w:rsid w:val="00B357B0"/>
    <w:rsid w:val="00B440E5"/>
    <w:rsid w:val="00B62E32"/>
    <w:rsid w:val="00B8089B"/>
    <w:rsid w:val="00BB49F2"/>
    <w:rsid w:val="00BD4FD7"/>
    <w:rsid w:val="00C14F1C"/>
    <w:rsid w:val="00C23D63"/>
    <w:rsid w:val="00C85B09"/>
    <w:rsid w:val="00CA36E1"/>
    <w:rsid w:val="00CB0914"/>
    <w:rsid w:val="00CF0EAF"/>
    <w:rsid w:val="00CF6D69"/>
    <w:rsid w:val="00CF7D42"/>
    <w:rsid w:val="00D069FA"/>
    <w:rsid w:val="00D367D2"/>
    <w:rsid w:val="00D5635D"/>
    <w:rsid w:val="00D671C7"/>
    <w:rsid w:val="00E00B0A"/>
    <w:rsid w:val="00E90854"/>
    <w:rsid w:val="00EB45E2"/>
    <w:rsid w:val="00EC7A3F"/>
    <w:rsid w:val="00F36EEF"/>
    <w:rsid w:val="00FC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164EDB"/>
  <w15:docId w15:val="{BC2B042A-0FFF-45D6-940E-7BE0DD61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F9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77E86"/>
    <w:pPr>
      <w:keepNext/>
      <w:ind w:left="2160" w:firstLine="72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0F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70F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70F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70F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30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230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177E8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unhideWhenUsed/>
    <w:rsid w:val="00805131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805131"/>
    <w:pPr>
      <w:ind w:left="720"/>
      <w:contextualSpacing/>
    </w:pPr>
  </w:style>
  <w:style w:type="character" w:styleId="ac">
    <w:name w:val="Unresolved Mention"/>
    <w:uiPriority w:val="99"/>
    <w:semiHidden/>
    <w:unhideWhenUsed/>
    <w:rsid w:val="00CF0EAF"/>
    <w:rPr>
      <w:color w:val="605E5C"/>
      <w:shd w:val="clear" w:color="auto" w:fill="E1DFDD"/>
    </w:rPr>
  </w:style>
  <w:style w:type="paragraph" w:customStyle="1" w:styleId="11">
    <w:name w:val="Абзац списка1"/>
    <w:basedOn w:val="a"/>
    <w:rsid w:val="000204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rsid w:val="000204E1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0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1AFB4-D8AF-40EB-BE5E-B167A31E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2586</Words>
  <Characters>14746</Characters>
  <Application>Microsoft Office Word</Application>
  <DocSecurity>4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17298</CharactersWithSpaces>
  <SharedDoc>false</SharedDoc>
  <HLinks>
    <vt:vector size="6" baseType="variant">
      <vt:variant>
        <vt:i4>6750218</vt:i4>
      </vt:variant>
      <vt:variant>
        <vt:i4>0</vt:i4>
      </vt:variant>
      <vt:variant>
        <vt:i4>0</vt:i4>
      </vt:variant>
      <vt:variant>
        <vt:i4>5</vt:i4>
      </vt:variant>
      <vt:variant>
        <vt:lpwstr>mailto:depenerg@adm.kaluga.ru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Мезенцев Андрей Анатольевич</cp:lastModifiedBy>
  <cp:revision>2</cp:revision>
  <cp:lastPrinted>2022-06-30T05:29:00Z</cp:lastPrinted>
  <dcterms:created xsi:type="dcterms:W3CDTF">2024-01-17T07:56:00Z</dcterms:created>
  <dcterms:modified xsi:type="dcterms:W3CDTF">2024-01-17T07:56:00Z</dcterms:modified>
</cp:coreProperties>
</file>