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762284E7" w:rsidR="0019587B" w:rsidRPr="00FF72E3" w:rsidRDefault="0019587B" w:rsidP="006A00B9">
      <w:pPr>
        <w:spacing w:before="240" w:line="240" w:lineRule="auto"/>
        <w:ind w:firstLine="993"/>
        <w:jc w:val="center"/>
        <w:outlineLvl w:val="0"/>
        <w:rPr>
          <w:b/>
          <w:sz w:val="24"/>
          <w:szCs w:val="24"/>
        </w:rPr>
      </w:pPr>
      <w:bookmarkStart w:id="0" w:name="_Hlk214544846"/>
      <w:r>
        <w:rPr>
          <w:b/>
          <w:sz w:val="24"/>
          <w:szCs w:val="24"/>
        </w:rPr>
        <w:t>ИЗВЕЩЕНИЕ</w:t>
      </w:r>
      <w:r w:rsidR="007E1DB9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A97816" w:rsidRPr="00A97816">
        <w:rPr>
          <w:b/>
          <w:bCs/>
          <w:sz w:val="24"/>
          <w:szCs w:val="24"/>
          <w:shd w:val="clear" w:color="auto" w:fill="FFFFFF"/>
        </w:rPr>
        <w:t>32515425689</w:t>
      </w:r>
    </w:p>
    <w:p w14:paraId="4C25F470" w14:textId="63047B69" w:rsidR="00AB3467" w:rsidRPr="00256B85" w:rsidRDefault="0019587B" w:rsidP="001F4218">
      <w:pPr>
        <w:spacing w:line="240" w:lineRule="auto"/>
        <w:ind w:right="423" w:firstLine="993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3B899298" w14:textId="35F58E97" w:rsidR="00936B80" w:rsidRDefault="0057766B" w:rsidP="00936B80">
            <w:pPr>
              <w:spacing w:line="240" w:lineRule="auto"/>
              <w:ind w:firstLine="1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  <w:r w:rsidR="001F4218">
              <w:rPr>
                <w:sz w:val="24"/>
                <w:szCs w:val="24"/>
              </w:rPr>
              <w:t>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  <w:r w:rsidR="00936B80">
              <w:rPr>
                <w:sz w:val="24"/>
                <w:szCs w:val="24"/>
              </w:rPr>
              <w:t xml:space="preserve"> </w:t>
            </w:r>
          </w:p>
          <w:p w14:paraId="60FD9EB0" w14:textId="6E0C7E26" w:rsidR="00F92D0D" w:rsidRPr="00065A9D" w:rsidRDefault="00F92D0D" w:rsidP="004A59DA">
            <w:pPr>
              <w:spacing w:line="240" w:lineRule="auto"/>
              <w:ind w:firstLine="83"/>
              <w:rPr>
                <w:sz w:val="24"/>
                <w:szCs w:val="24"/>
                <w:highlight w:val="yellow"/>
              </w:rPr>
            </w:pPr>
          </w:p>
        </w:tc>
      </w:tr>
    </w:tbl>
    <w:bookmarkEnd w:id="0"/>
    <w:p w14:paraId="2440A469" w14:textId="00D7C06F" w:rsidR="0019587B" w:rsidRPr="003F5746" w:rsidRDefault="00FF77E5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EF1269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EF1269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77777777" w:rsidR="002834CC" w:rsidRDefault="0019587B" w:rsidP="00EF1269">
      <w:pPr>
        <w:pStyle w:val="3"/>
        <w:tabs>
          <w:tab w:val="left" w:pos="9781"/>
        </w:tabs>
        <w:spacing w:before="120" w:after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  <w:r w:rsidRPr="003F5746">
        <w:rPr>
          <w:rFonts w:ascii="Times New Roman" w:hAnsi="Times New Roman" w:cs="Times New Roman"/>
        </w:rPr>
        <w:t xml:space="preserve"> </w:t>
      </w:r>
    </w:p>
    <w:p w14:paraId="67E6D243" w14:textId="76603B9B" w:rsidR="00EF1269" w:rsidRPr="006A00B9" w:rsidRDefault="002834CC" w:rsidP="00EF1269">
      <w:pPr>
        <w:pStyle w:val="3"/>
        <w:keepNext w:val="0"/>
        <w:spacing w:before="0" w:line="240" w:lineRule="auto"/>
        <w:ind w:left="142" w:right="-2" w:firstLine="0"/>
        <w:rPr>
          <w:rFonts w:ascii="Times New Roman" w:eastAsia="Times New Roman" w:hAnsi="Times New Roman" w:cs="Times New Roman"/>
          <w:i/>
          <w:iCs/>
          <w:color w:val="auto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bookmarkStart w:id="1" w:name="_Hlk199492912"/>
      <w:r w:rsidR="00EF1269" w:rsidRPr="00EF1269">
        <w:rPr>
          <w:rFonts w:ascii="Times New Roman" w:eastAsia="Times New Roman" w:hAnsi="Times New Roman" w:cs="Times New Roman"/>
          <w:i/>
          <w:color w:val="auto"/>
        </w:rPr>
        <w:t>Момотов Дмитрий Владимирович – заместитель генерального директора по информационным технологиям и информационной безопасности, тел.: (4842)701-</w:t>
      </w:r>
      <w:proofErr w:type="gramStart"/>
      <w:r w:rsidR="00EF1269" w:rsidRPr="00EF1269">
        <w:rPr>
          <w:rFonts w:ascii="Times New Roman" w:eastAsia="Times New Roman" w:hAnsi="Times New Roman" w:cs="Times New Roman"/>
          <w:i/>
          <w:color w:val="auto"/>
        </w:rPr>
        <w:t xml:space="preserve">869,  </w:t>
      </w:r>
      <w:r w:rsidR="00EF1269" w:rsidRPr="006A00B9">
        <w:rPr>
          <w:rFonts w:ascii="Times New Roman" w:eastAsia="Times New Roman" w:hAnsi="Times New Roman" w:cs="Times New Roman"/>
          <w:i/>
          <w:iCs/>
          <w:color w:val="auto"/>
          <w:szCs w:val="20"/>
          <w:lang w:val="x-none" w:eastAsia="x-none"/>
        </w:rPr>
        <w:t>momotov@ksk.kaluga.ru</w:t>
      </w:r>
      <w:proofErr w:type="gramEnd"/>
      <w:r w:rsidR="00EF1269" w:rsidRPr="006A00B9">
        <w:rPr>
          <w:rFonts w:ascii="Times New Roman" w:eastAsia="Times New Roman" w:hAnsi="Times New Roman" w:cs="Times New Roman"/>
          <w:i/>
          <w:iCs/>
          <w:color w:val="auto"/>
          <w:szCs w:val="20"/>
          <w:lang w:val="x-none" w:eastAsia="x-none"/>
        </w:rPr>
        <w:t>;</w:t>
      </w:r>
    </w:p>
    <w:bookmarkEnd w:id="1"/>
    <w:p w14:paraId="203111E4" w14:textId="2B63555E" w:rsidR="004A59DA" w:rsidRPr="004A59DA" w:rsidRDefault="004A59DA" w:rsidP="004A59DA">
      <w:pPr>
        <w:spacing w:before="120" w:line="240" w:lineRule="auto"/>
        <w:ind w:right="-1" w:firstLine="0"/>
        <w:outlineLvl w:val="2"/>
        <w:rPr>
          <w:i/>
          <w:iCs/>
          <w:sz w:val="24"/>
          <w:szCs w:val="24"/>
          <w:lang w:eastAsia="x-none"/>
        </w:rPr>
      </w:pPr>
      <w:r>
        <w:rPr>
          <w:i/>
          <w:iCs/>
          <w:sz w:val="24"/>
          <w:lang w:eastAsia="x-none"/>
        </w:rPr>
        <w:t xml:space="preserve">  - </w:t>
      </w:r>
      <w:r w:rsidRPr="004A59DA">
        <w:rPr>
          <w:i/>
          <w:iCs/>
          <w:sz w:val="24"/>
          <w:lang w:eastAsia="x-none"/>
        </w:rPr>
        <w:t>Жмыхов Георгий Андреевич</w:t>
      </w:r>
      <w:r w:rsidRPr="004A59DA">
        <w:rPr>
          <w:i/>
          <w:iCs/>
          <w:sz w:val="24"/>
          <w:lang w:val="x-none" w:eastAsia="x-none"/>
        </w:rPr>
        <w:t xml:space="preserve"> – начальник отдела </w:t>
      </w:r>
      <w:r w:rsidRPr="004A59DA">
        <w:rPr>
          <w:i/>
          <w:iCs/>
          <w:sz w:val="24"/>
          <w:lang w:eastAsia="x-none"/>
        </w:rPr>
        <w:t>информационной безопасности</w:t>
      </w:r>
      <w:r w:rsidRPr="004A59DA">
        <w:rPr>
          <w:i/>
          <w:iCs/>
          <w:sz w:val="24"/>
          <w:lang w:val="x-none" w:eastAsia="x-none"/>
        </w:rPr>
        <w:t>, тел.: (4842)701-8</w:t>
      </w:r>
      <w:r w:rsidRPr="004A59DA">
        <w:rPr>
          <w:i/>
          <w:iCs/>
          <w:sz w:val="24"/>
          <w:lang w:eastAsia="x-none"/>
        </w:rPr>
        <w:t>47</w:t>
      </w:r>
      <w:r w:rsidRPr="004A59DA">
        <w:rPr>
          <w:i/>
          <w:iCs/>
          <w:sz w:val="24"/>
          <w:lang w:val="x-none" w:eastAsia="x-none"/>
        </w:rPr>
        <w:t>, zhmykhov.ga@ksk.kaluga.ru</w:t>
      </w:r>
      <w:r w:rsidRPr="004A59DA">
        <w:rPr>
          <w:i/>
          <w:iCs/>
          <w:sz w:val="24"/>
          <w:lang w:eastAsia="x-none"/>
        </w:rPr>
        <w:t>;</w:t>
      </w:r>
    </w:p>
    <w:p w14:paraId="043F23DA" w14:textId="400A0712" w:rsidR="00EF1269" w:rsidRPr="00EF1269" w:rsidRDefault="004A59DA" w:rsidP="004A59DA">
      <w:pPr>
        <w:spacing w:before="120" w:line="240" w:lineRule="auto"/>
        <w:ind w:left="142" w:firstLine="0"/>
        <w:rPr>
          <w:i/>
          <w:sz w:val="24"/>
          <w:szCs w:val="24"/>
          <w:lang w:eastAsia="x-none"/>
        </w:rPr>
      </w:pPr>
      <w:r>
        <w:rPr>
          <w:i/>
          <w:sz w:val="24"/>
          <w:szCs w:val="24"/>
          <w:lang w:eastAsia="x-none"/>
        </w:rPr>
        <w:t xml:space="preserve">- </w:t>
      </w:r>
      <w:r w:rsidR="00EF1269" w:rsidRPr="00EF1269">
        <w:rPr>
          <w:i/>
          <w:sz w:val="24"/>
          <w:szCs w:val="24"/>
          <w:lang w:eastAsia="x-none"/>
        </w:rPr>
        <w:t>Семенова Екатерина Евгеньевна – секретарь закупочной комиссии, тел. (4842)701-854, eep@ksk.kaluga.ru.</w:t>
      </w:r>
    </w:p>
    <w:p w14:paraId="36698CFC" w14:textId="31E8B0C0" w:rsidR="0046292E" w:rsidRPr="007160D1" w:rsidRDefault="0046292E" w:rsidP="00EF1269">
      <w:pPr>
        <w:pStyle w:val="3"/>
        <w:keepNext w:val="0"/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501BE4">
        <w:rPr>
          <w:rFonts w:ascii="Times New Roman" w:hAnsi="Times New Roman" w:cs="Times New Roman"/>
          <w:color w:val="auto"/>
        </w:rPr>
        <w:t>закупки</w:t>
      </w:r>
      <w:r w:rsidR="0019587B" w:rsidRPr="007160D1">
        <w:rPr>
          <w:rFonts w:ascii="Times New Roman" w:hAnsi="Times New Roman" w:cs="Times New Roman"/>
          <w:color w:val="auto"/>
        </w:rPr>
        <w:t xml:space="preserve">: </w:t>
      </w:r>
      <w:bookmarkStart w:id="2" w:name="_Hlk62734202"/>
      <w:r w:rsidR="00501BE4" w:rsidRPr="007160D1">
        <w:rPr>
          <w:rFonts w:ascii="Times New Roman" w:hAnsi="Times New Roman" w:cs="Times New Roman"/>
          <w:color w:val="auto"/>
        </w:rPr>
        <w:t>услуги по подготовке документации для организации технической защиты объектов КИИ.</w:t>
      </w:r>
      <w:bookmarkEnd w:id="2"/>
    </w:p>
    <w:p w14:paraId="74FC715B" w14:textId="00304CEC" w:rsidR="009B2D85" w:rsidRPr="007160D1" w:rsidRDefault="0046292E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7160D1">
        <w:rPr>
          <w:rFonts w:ascii="Times New Roman" w:hAnsi="Times New Roman" w:cs="Times New Roman"/>
          <w:bCs/>
          <w:color w:val="030609"/>
        </w:rPr>
        <w:t>4</w:t>
      </w:r>
      <w:r w:rsidRPr="007160D1">
        <w:rPr>
          <w:rFonts w:ascii="Times New Roman" w:hAnsi="Times New Roman" w:cs="Times New Roman"/>
          <w:bCs/>
        </w:rPr>
        <w:t>.</w:t>
      </w:r>
      <w:r w:rsidR="000D21E5" w:rsidRPr="007160D1">
        <w:rPr>
          <w:rFonts w:ascii="Times New Roman" w:hAnsi="Times New Roman" w:cs="Times New Roman"/>
          <w:bCs/>
        </w:rPr>
        <w:t xml:space="preserve"> </w:t>
      </w:r>
      <w:r w:rsidR="00DE7FEF" w:rsidRPr="007160D1">
        <w:rPr>
          <w:rFonts w:ascii="Times New Roman" w:hAnsi="Times New Roman" w:cs="Times New Roman"/>
          <w:bCs/>
        </w:rPr>
        <w:t xml:space="preserve"> </w:t>
      </w:r>
      <w:r w:rsidR="009B2D85" w:rsidRPr="007160D1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изложены в Техническом задании </w:t>
      </w:r>
      <w:r w:rsidR="0022771F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(Приложение №1 к 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Документации</w:t>
      </w:r>
      <w:r w:rsidR="0022771F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)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 Проект договора, который будет заключен по результатам Аукциона, приведен в Приложении № </w:t>
      </w:r>
      <w:r w:rsidR="0022771F" w:rsidRPr="007160D1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2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 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к 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22771F" w:rsidRPr="007160D1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2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22771F" w:rsidRPr="007160D1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3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7160D1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606C7E07" w:rsidR="008E10BB" w:rsidRPr="007160D1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7160D1">
        <w:rPr>
          <w:sz w:val="24"/>
        </w:rPr>
        <w:t>5</w:t>
      </w:r>
      <w:r w:rsidR="008E10BB" w:rsidRPr="007160D1">
        <w:rPr>
          <w:sz w:val="24"/>
        </w:rPr>
        <w:t>.  Обеспечение заявки на участие в закупке: не требуется.</w:t>
      </w:r>
    </w:p>
    <w:p w14:paraId="029E60EE" w14:textId="6617B834" w:rsidR="008E10BB" w:rsidRPr="007160D1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7160D1">
        <w:rPr>
          <w:sz w:val="24"/>
        </w:rPr>
        <w:t xml:space="preserve">6.  </w:t>
      </w:r>
      <w:r w:rsidR="008E10BB" w:rsidRPr="007160D1">
        <w:rPr>
          <w:sz w:val="24"/>
        </w:rPr>
        <w:t>Обеспечение исполнения договора: не требуется.</w:t>
      </w:r>
    </w:p>
    <w:p w14:paraId="0DD7EAFA" w14:textId="305D2DF8" w:rsidR="0022771F" w:rsidRPr="007160D1" w:rsidRDefault="0022771F" w:rsidP="00EF1269">
      <w:pPr>
        <w:spacing w:before="120" w:line="240" w:lineRule="auto"/>
        <w:ind w:left="142" w:right="-2" w:firstLine="0"/>
        <w:rPr>
          <w:snapToGrid/>
          <w:sz w:val="24"/>
          <w:szCs w:val="24"/>
          <w:lang w:val="x-none" w:eastAsia="x-none"/>
        </w:rPr>
      </w:pPr>
      <w:r w:rsidRPr="007160D1">
        <w:rPr>
          <w:sz w:val="24"/>
          <w:szCs w:val="24"/>
        </w:rPr>
        <w:t xml:space="preserve">7. </w:t>
      </w:r>
      <w:r w:rsidR="00501BE4" w:rsidRPr="007160D1">
        <w:rPr>
          <w:bCs/>
          <w:sz w:val="24"/>
          <w:szCs w:val="24"/>
        </w:rPr>
        <w:t>Запрет, ограничение, преимущество в соответствии с положениями Постановления Правительства РФ от 23.12.2024 г. №1875 «О мерах по предоставлению национального режима при осуществлении закупок товаров, работ, услуг, для обеспечения государственных и муниципальных нужд, закупок товаров, работ, услуг отдельными видами юридических лиц» в отношении предмета закупки не установлены</w:t>
      </w:r>
      <w:r w:rsidR="001C581B" w:rsidRPr="007160D1">
        <w:rPr>
          <w:snapToGrid/>
          <w:sz w:val="24"/>
          <w:szCs w:val="24"/>
          <w:lang w:eastAsia="x-none"/>
        </w:rPr>
        <w:t>.</w:t>
      </w:r>
    </w:p>
    <w:p w14:paraId="0D0B7D10" w14:textId="53FFD8C6" w:rsidR="0019587B" w:rsidRPr="007160D1" w:rsidRDefault="008143EC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7160D1">
        <w:t>8</w:t>
      </w:r>
      <w:r w:rsidR="00A66450" w:rsidRPr="007160D1">
        <w:t xml:space="preserve">. </w:t>
      </w:r>
      <w:r w:rsidR="00FF77E5" w:rsidRPr="007160D1">
        <w:t xml:space="preserve"> </w:t>
      </w:r>
      <w:r w:rsidR="0019587B" w:rsidRPr="007160D1">
        <w:t xml:space="preserve">Место </w:t>
      </w:r>
      <w:r w:rsidR="00C33B03" w:rsidRPr="007160D1">
        <w:t>предоставления услуги</w:t>
      </w:r>
      <w:r w:rsidR="0019587B" w:rsidRPr="007160D1">
        <w:t xml:space="preserve">: </w:t>
      </w:r>
      <w:r w:rsidR="0022771F" w:rsidRPr="007160D1">
        <w:t>Калужская область (подробный перечень указан в Техническом задании – Приложение №1 к Документации)</w:t>
      </w:r>
      <w:r w:rsidR="009B2D85" w:rsidRPr="007160D1">
        <w:t>.</w:t>
      </w:r>
    </w:p>
    <w:p w14:paraId="3ECA2717" w14:textId="77777777" w:rsidR="00FF2169" w:rsidRPr="007160D1" w:rsidRDefault="008143EC" w:rsidP="008B5E72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7160D1">
        <w:rPr>
          <w:rFonts w:ascii="Times New Roman" w:hAnsi="Times New Roman" w:cs="Times New Roman"/>
          <w:color w:val="030609"/>
        </w:rPr>
        <w:t>9</w:t>
      </w:r>
      <w:r w:rsidR="00A66450" w:rsidRPr="007160D1">
        <w:rPr>
          <w:rFonts w:ascii="Times New Roman" w:hAnsi="Times New Roman" w:cs="Times New Roman"/>
          <w:color w:val="030609"/>
        </w:rPr>
        <w:t>.</w:t>
      </w:r>
      <w:r w:rsidR="004632F5" w:rsidRPr="007160D1">
        <w:rPr>
          <w:rFonts w:ascii="Times New Roman" w:hAnsi="Times New Roman" w:cs="Times New Roman"/>
        </w:rPr>
        <w:t xml:space="preserve"> </w:t>
      </w:r>
      <w:r w:rsidR="00EF1269" w:rsidRPr="007160D1">
        <w:rPr>
          <w:rFonts w:ascii="Times New Roman" w:eastAsia="Times New Roman" w:hAnsi="Times New Roman" w:cs="Times New Roman"/>
          <w:color w:val="auto"/>
        </w:rPr>
        <w:t>Для определения начальной (максимальной) цены Договора использован метод сопоставимых рыночных цен:</w:t>
      </w:r>
      <w:r w:rsidR="00EF1269" w:rsidRPr="007160D1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</w:t>
      </w:r>
    </w:p>
    <w:p w14:paraId="52C5AB30" w14:textId="38702F79" w:rsidR="00501BE4" w:rsidRPr="007160D1" w:rsidRDefault="00501BE4" w:rsidP="00501BE4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</w:rPr>
      </w:pPr>
      <w:r w:rsidRPr="007160D1">
        <w:rPr>
          <w:rFonts w:ascii="Times New Roman" w:eastAsia="Times New Roman" w:hAnsi="Times New Roman" w:cs="Times New Roman"/>
          <w:color w:val="auto"/>
        </w:rPr>
        <w:t xml:space="preserve">- 1 130 000 (Один миллион сто тридцать тысяч двести одиннадцать) рублей 00 коп. </w:t>
      </w:r>
      <w:r w:rsidRPr="007160D1">
        <w:rPr>
          <w:rFonts w:ascii="Times New Roman" w:eastAsia="Times New Roman" w:hAnsi="Times New Roman" w:cs="Times New Roman"/>
          <w:b/>
          <w:bCs/>
          <w:color w:val="auto"/>
        </w:rPr>
        <w:t>в т.ч. НДС 20%;</w:t>
      </w:r>
    </w:p>
    <w:p w14:paraId="298E95A8" w14:textId="42DA1996" w:rsidR="008B5E72" w:rsidRPr="007160D1" w:rsidRDefault="00501BE4" w:rsidP="00501BE4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</w:rPr>
      </w:pPr>
      <w:r w:rsidRPr="007160D1">
        <w:rPr>
          <w:rFonts w:ascii="Times New Roman" w:eastAsia="Times New Roman" w:hAnsi="Times New Roman" w:cs="Times New Roman"/>
          <w:color w:val="auto"/>
        </w:rPr>
        <w:t xml:space="preserve">- 941 666 (Девятьсот сорок одна тысяча шестьсот шестьдесят шесть) рублей 67 коп. </w:t>
      </w:r>
      <w:r w:rsidRPr="007160D1">
        <w:rPr>
          <w:rFonts w:ascii="Times New Roman" w:eastAsia="Times New Roman" w:hAnsi="Times New Roman" w:cs="Times New Roman"/>
          <w:b/>
          <w:bCs/>
          <w:color w:val="auto"/>
        </w:rPr>
        <w:t>без НДС.</w:t>
      </w:r>
    </w:p>
    <w:p w14:paraId="2BBA49FC" w14:textId="4035322F" w:rsidR="00F366D1" w:rsidRPr="00EF1269" w:rsidRDefault="008143EC" w:rsidP="008B5E72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</w:t>
      </w:r>
      <w:r w:rsidR="00FF77E5" w:rsidRPr="00EF1269">
        <w:rPr>
          <w:rFonts w:ascii="Times New Roman" w:hAnsi="Times New Roman" w:cs="Times New Roman"/>
          <w:color w:val="auto"/>
        </w:rPr>
        <w:t xml:space="preserve">. </w:t>
      </w:r>
      <w:r w:rsidR="00C95432" w:rsidRPr="00EF1269">
        <w:rPr>
          <w:rFonts w:ascii="Times New Roman" w:hAnsi="Times New Roman" w:cs="Times New Roman"/>
          <w:color w:val="auto"/>
        </w:rPr>
        <w:t xml:space="preserve"> </w:t>
      </w:r>
      <w:r w:rsidR="00F366D1" w:rsidRPr="00EF1269">
        <w:rPr>
          <w:rFonts w:ascii="Times New Roman" w:hAnsi="Times New Roman" w:cs="Times New Roman"/>
          <w:color w:val="auto"/>
        </w:rPr>
        <w:t xml:space="preserve">Срок, место и порядок предоставления </w:t>
      </w:r>
      <w:r w:rsidR="008E0C00" w:rsidRPr="00EF1269">
        <w:rPr>
          <w:rFonts w:ascii="Times New Roman" w:hAnsi="Times New Roman" w:cs="Times New Roman"/>
          <w:color w:val="auto"/>
        </w:rPr>
        <w:t>Д</w:t>
      </w:r>
      <w:r w:rsidR="00F366D1" w:rsidRPr="00EF1269">
        <w:rPr>
          <w:rFonts w:ascii="Times New Roman" w:hAnsi="Times New Roman" w:cs="Times New Roman"/>
          <w:color w:val="auto"/>
        </w:rPr>
        <w:t>окументации:</w:t>
      </w:r>
    </w:p>
    <w:p w14:paraId="24B51234" w14:textId="4DF3247A" w:rsidR="00F366D1" w:rsidRPr="003F5746" w:rsidRDefault="008E0C00" w:rsidP="00EF1269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3" w:name="_Hlk192662441"/>
      <w:r w:rsidR="009B2D85" w:rsidRPr="003F5746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3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509838A8" w:rsidR="00F366D1" w:rsidRPr="004A59DA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143EC">
        <w:t>1</w:t>
      </w:r>
      <w:r w:rsidR="00FF77E5" w:rsidRPr="003F5746">
        <w:t xml:space="preserve">. </w:t>
      </w:r>
      <w:r w:rsidR="00F366D1" w:rsidRPr="004A59DA">
        <w:t xml:space="preserve">Место подачи и срок окончания подачи заявок на участие в закупке: до </w:t>
      </w:r>
      <w:r w:rsidR="002834CC" w:rsidRPr="004A59DA">
        <w:t>09:</w:t>
      </w:r>
      <w:r w:rsidR="0057766B">
        <w:t>3</w:t>
      </w:r>
      <w:r w:rsidR="002834CC" w:rsidRPr="004A59DA">
        <w:t>0</w:t>
      </w:r>
      <w:r w:rsidR="00F366D1" w:rsidRPr="004A59DA">
        <w:t xml:space="preserve"> (по московскому времени) </w:t>
      </w:r>
      <w:r w:rsidR="0057766B">
        <w:t>08.12</w:t>
      </w:r>
      <w:r w:rsidR="00BE696D" w:rsidRPr="004A59DA">
        <w:t>.</w:t>
      </w:r>
      <w:r w:rsidR="009B2D85" w:rsidRPr="004A59DA">
        <w:t>2025</w:t>
      </w:r>
      <w:r w:rsidR="00334BD8" w:rsidRPr="004A59DA">
        <w:t xml:space="preserve"> </w:t>
      </w:r>
      <w:r w:rsidR="00F366D1" w:rsidRPr="004A59DA">
        <w:t xml:space="preserve">года на </w:t>
      </w:r>
      <w:r w:rsidR="006E3976" w:rsidRPr="004A59DA">
        <w:t>ЭТП ГПБ.</w:t>
      </w:r>
    </w:p>
    <w:p w14:paraId="27357ED2" w14:textId="1D26EBA8" w:rsidR="00F366D1" w:rsidRPr="004A59DA" w:rsidRDefault="008E0C0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lastRenderedPageBreak/>
        <w:t>1</w:t>
      </w:r>
      <w:r w:rsidR="008143EC">
        <w:t>2</w:t>
      </w:r>
      <w:r w:rsidR="00FF77E5" w:rsidRPr="003F5746">
        <w:t xml:space="preserve">. </w:t>
      </w:r>
      <w:r w:rsidR="00F366D1" w:rsidRPr="004A59DA">
        <w:t xml:space="preserve">Дата и место рассмотрения заявок на участие в закупке: </w:t>
      </w:r>
      <w:r w:rsidR="00AA2F89" w:rsidRPr="004A59DA">
        <w:t>Заказчик</w:t>
      </w:r>
      <w:r w:rsidR="00F366D1" w:rsidRPr="004A59DA">
        <w:t xml:space="preserve"> проведет рассмотрение </w:t>
      </w:r>
      <w:r w:rsidR="004E35CA" w:rsidRPr="004A59DA">
        <w:t xml:space="preserve">заявок Участников </w:t>
      </w:r>
      <w:r w:rsidR="0057766B">
        <w:t>09.12.</w:t>
      </w:r>
      <w:r w:rsidR="009B2D85" w:rsidRPr="004A59DA">
        <w:t>2025</w:t>
      </w:r>
      <w:r w:rsidR="00F366D1" w:rsidRPr="004A59DA">
        <w:t xml:space="preserve"> года по адресу: </w:t>
      </w:r>
      <w:r w:rsidR="00F366D1" w:rsidRPr="004A59DA">
        <w:rPr>
          <w:bCs/>
        </w:rPr>
        <w:t>248001, г. Калуга, пер. Суворова, д. 8.</w:t>
      </w:r>
    </w:p>
    <w:p w14:paraId="3A8D89DA" w14:textId="73D3DAB9" w:rsidR="00723A4F" w:rsidRPr="004A59DA" w:rsidRDefault="00DE7FEF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4A59DA">
        <w:rPr>
          <w:bCs/>
        </w:rPr>
        <w:t>П</w:t>
      </w:r>
      <w:r w:rsidR="00723A4F" w:rsidRPr="004A59DA">
        <w:rPr>
          <w:bCs/>
        </w:rPr>
        <w:t xml:space="preserve">роведение торгов </w:t>
      </w:r>
      <w:r w:rsidR="0057766B">
        <w:rPr>
          <w:bCs/>
        </w:rPr>
        <w:t>09.12</w:t>
      </w:r>
      <w:r w:rsidR="00BE696D" w:rsidRPr="004A59DA">
        <w:rPr>
          <w:bCs/>
        </w:rPr>
        <w:t>.</w:t>
      </w:r>
      <w:r w:rsidR="009B2D85" w:rsidRPr="004A59DA">
        <w:rPr>
          <w:bCs/>
        </w:rPr>
        <w:t>2025</w:t>
      </w:r>
      <w:r w:rsidR="00723A4F" w:rsidRPr="004A59DA">
        <w:rPr>
          <w:bCs/>
        </w:rPr>
        <w:t xml:space="preserve"> г. в </w:t>
      </w:r>
      <w:r w:rsidR="002834CC" w:rsidRPr="004A59DA">
        <w:rPr>
          <w:bCs/>
        </w:rPr>
        <w:t>1</w:t>
      </w:r>
      <w:r w:rsidR="0057766B">
        <w:rPr>
          <w:bCs/>
        </w:rPr>
        <w:t>5</w:t>
      </w:r>
      <w:r w:rsidR="002834CC" w:rsidRPr="004A59DA">
        <w:rPr>
          <w:bCs/>
        </w:rPr>
        <w:t>:00</w:t>
      </w:r>
      <w:r w:rsidR="00723A4F" w:rsidRPr="004A59DA">
        <w:rPr>
          <w:bCs/>
        </w:rPr>
        <w:t xml:space="preserve"> (по московскому времени).</w:t>
      </w:r>
    </w:p>
    <w:p w14:paraId="133027E1" w14:textId="50468CCF" w:rsidR="004632F5" w:rsidRPr="004A59DA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4A59DA">
        <w:t xml:space="preserve">Дата и место подведения итогов: </w:t>
      </w:r>
      <w:r w:rsidR="00CA7F5D" w:rsidRPr="004A59DA">
        <w:t xml:space="preserve">не позднее </w:t>
      </w:r>
      <w:r w:rsidR="0057766B">
        <w:t>12.12.</w:t>
      </w:r>
      <w:r w:rsidR="009B2D85" w:rsidRPr="004A59DA">
        <w:t>2025</w:t>
      </w:r>
      <w:r w:rsidRPr="004A59DA">
        <w:t xml:space="preserve"> года</w:t>
      </w:r>
      <w:r w:rsidR="004632F5" w:rsidRPr="004A59DA">
        <w:t xml:space="preserve"> по адресу: </w:t>
      </w:r>
      <w:r w:rsidR="004632F5" w:rsidRPr="004A59DA">
        <w:rPr>
          <w:bCs/>
        </w:rPr>
        <w:t>248001, г. Калуга, пер. Суворова, д. 8.</w:t>
      </w:r>
    </w:p>
    <w:p w14:paraId="4A4F0ADE" w14:textId="420CE4E9" w:rsidR="00F366D1" w:rsidRPr="003F5746" w:rsidRDefault="00AA2F89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2A9209EC" w:rsidR="00F366D1" w:rsidRPr="003F5746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06DC83EC" w:rsidR="00F366D1" w:rsidRPr="003F5746" w:rsidRDefault="00C95432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143EC">
        <w:t>3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0D2417B0" w:rsidR="00F366D1" w:rsidRPr="003F5746" w:rsidRDefault="00FF77E5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143EC">
        <w:t>4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11616" w14:textId="77777777" w:rsidR="00E67878" w:rsidRDefault="00E67878" w:rsidP="0019587B">
      <w:pPr>
        <w:spacing w:line="240" w:lineRule="auto"/>
      </w:pPr>
      <w:r>
        <w:separator/>
      </w:r>
    </w:p>
  </w:endnote>
  <w:endnote w:type="continuationSeparator" w:id="0">
    <w:p w14:paraId="19CEEE5D" w14:textId="77777777" w:rsidR="00E67878" w:rsidRDefault="00E67878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578C3" w14:textId="77777777" w:rsidR="00E67878" w:rsidRDefault="00E67878" w:rsidP="0019587B">
      <w:pPr>
        <w:spacing w:line="240" w:lineRule="auto"/>
      </w:pPr>
      <w:r>
        <w:separator/>
      </w:r>
    </w:p>
  </w:footnote>
  <w:footnote w:type="continuationSeparator" w:id="0">
    <w:p w14:paraId="4919996F" w14:textId="77777777" w:rsidR="00E67878" w:rsidRDefault="00E67878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62C3D"/>
    <w:rsid w:val="00065A9D"/>
    <w:rsid w:val="000669EE"/>
    <w:rsid w:val="00074385"/>
    <w:rsid w:val="00080141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76C70"/>
    <w:rsid w:val="0019587B"/>
    <w:rsid w:val="001A1C6B"/>
    <w:rsid w:val="001C581B"/>
    <w:rsid w:val="001D103A"/>
    <w:rsid w:val="001D166A"/>
    <w:rsid w:val="001E0EC3"/>
    <w:rsid w:val="001F12B4"/>
    <w:rsid w:val="001F36F8"/>
    <w:rsid w:val="001F4218"/>
    <w:rsid w:val="001F6E4C"/>
    <w:rsid w:val="00207204"/>
    <w:rsid w:val="00220F44"/>
    <w:rsid w:val="0022771F"/>
    <w:rsid w:val="00241F7B"/>
    <w:rsid w:val="002453AC"/>
    <w:rsid w:val="00245E4F"/>
    <w:rsid w:val="00253966"/>
    <w:rsid w:val="00256B85"/>
    <w:rsid w:val="0027405E"/>
    <w:rsid w:val="002834CC"/>
    <w:rsid w:val="00287E57"/>
    <w:rsid w:val="002951F4"/>
    <w:rsid w:val="002A1531"/>
    <w:rsid w:val="002C4AC1"/>
    <w:rsid w:val="002E46D3"/>
    <w:rsid w:val="002F3BFD"/>
    <w:rsid w:val="002F6CB9"/>
    <w:rsid w:val="0032333D"/>
    <w:rsid w:val="00327BC0"/>
    <w:rsid w:val="00334BD8"/>
    <w:rsid w:val="003417EB"/>
    <w:rsid w:val="0035567E"/>
    <w:rsid w:val="00361952"/>
    <w:rsid w:val="00364BC2"/>
    <w:rsid w:val="00365837"/>
    <w:rsid w:val="00366575"/>
    <w:rsid w:val="00374F62"/>
    <w:rsid w:val="0037657A"/>
    <w:rsid w:val="003776FD"/>
    <w:rsid w:val="00383570"/>
    <w:rsid w:val="00385AFC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4621C"/>
    <w:rsid w:val="0045039B"/>
    <w:rsid w:val="0046292E"/>
    <w:rsid w:val="004632F5"/>
    <w:rsid w:val="004873C2"/>
    <w:rsid w:val="00492254"/>
    <w:rsid w:val="00495F89"/>
    <w:rsid w:val="004A59DA"/>
    <w:rsid w:val="004A5AB0"/>
    <w:rsid w:val="004C6480"/>
    <w:rsid w:val="004E35CA"/>
    <w:rsid w:val="004E4978"/>
    <w:rsid w:val="004F1AFA"/>
    <w:rsid w:val="00501BE4"/>
    <w:rsid w:val="00521109"/>
    <w:rsid w:val="0052281C"/>
    <w:rsid w:val="0057766B"/>
    <w:rsid w:val="00577BA7"/>
    <w:rsid w:val="00582FB8"/>
    <w:rsid w:val="00587162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08E4"/>
    <w:rsid w:val="00633F8C"/>
    <w:rsid w:val="00634E3C"/>
    <w:rsid w:val="00634F76"/>
    <w:rsid w:val="0067441D"/>
    <w:rsid w:val="00690DAF"/>
    <w:rsid w:val="006A00B9"/>
    <w:rsid w:val="006A408A"/>
    <w:rsid w:val="006D73E3"/>
    <w:rsid w:val="006E3976"/>
    <w:rsid w:val="006E55E3"/>
    <w:rsid w:val="006F4973"/>
    <w:rsid w:val="00700CF0"/>
    <w:rsid w:val="007160D1"/>
    <w:rsid w:val="007165EB"/>
    <w:rsid w:val="00723A4F"/>
    <w:rsid w:val="0075480D"/>
    <w:rsid w:val="00754D64"/>
    <w:rsid w:val="007603CD"/>
    <w:rsid w:val="00760CE1"/>
    <w:rsid w:val="007623F1"/>
    <w:rsid w:val="00765F2F"/>
    <w:rsid w:val="00782C81"/>
    <w:rsid w:val="00785F9B"/>
    <w:rsid w:val="00792B31"/>
    <w:rsid w:val="00793C0B"/>
    <w:rsid w:val="007A6172"/>
    <w:rsid w:val="007B6E2A"/>
    <w:rsid w:val="007C1CB4"/>
    <w:rsid w:val="007E1DB9"/>
    <w:rsid w:val="007F0ECC"/>
    <w:rsid w:val="007F103E"/>
    <w:rsid w:val="00807C23"/>
    <w:rsid w:val="00812D20"/>
    <w:rsid w:val="008143EC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1742"/>
    <w:rsid w:val="00877021"/>
    <w:rsid w:val="00881A4B"/>
    <w:rsid w:val="00891324"/>
    <w:rsid w:val="008A3006"/>
    <w:rsid w:val="008A3E63"/>
    <w:rsid w:val="008B27D9"/>
    <w:rsid w:val="008B446A"/>
    <w:rsid w:val="008B5E72"/>
    <w:rsid w:val="008C3818"/>
    <w:rsid w:val="008C66ED"/>
    <w:rsid w:val="008C671C"/>
    <w:rsid w:val="008D22AC"/>
    <w:rsid w:val="008D23F5"/>
    <w:rsid w:val="008D7D59"/>
    <w:rsid w:val="008E0C00"/>
    <w:rsid w:val="008E10BB"/>
    <w:rsid w:val="008F127C"/>
    <w:rsid w:val="008F44FB"/>
    <w:rsid w:val="009222F3"/>
    <w:rsid w:val="00923114"/>
    <w:rsid w:val="00924C4D"/>
    <w:rsid w:val="00925B1D"/>
    <w:rsid w:val="009356BB"/>
    <w:rsid w:val="00936B80"/>
    <w:rsid w:val="00951A26"/>
    <w:rsid w:val="00964857"/>
    <w:rsid w:val="00971101"/>
    <w:rsid w:val="00975D95"/>
    <w:rsid w:val="009874F1"/>
    <w:rsid w:val="009934F0"/>
    <w:rsid w:val="00995D15"/>
    <w:rsid w:val="009B2D85"/>
    <w:rsid w:val="009C5A76"/>
    <w:rsid w:val="009E37E7"/>
    <w:rsid w:val="009E74AB"/>
    <w:rsid w:val="009F1B13"/>
    <w:rsid w:val="00A1695C"/>
    <w:rsid w:val="00A20EFF"/>
    <w:rsid w:val="00A2199F"/>
    <w:rsid w:val="00A24E82"/>
    <w:rsid w:val="00A37A1B"/>
    <w:rsid w:val="00A4753A"/>
    <w:rsid w:val="00A557D3"/>
    <w:rsid w:val="00A63B10"/>
    <w:rsid w:val="00A6464E"/>
    <w:rsid w:val="00A66450"/>
    <w:rsid w:val="00A84A3F"/>
    <w:rsid w:val="00A9313A"/>
    <w:rsid w:val="00A93E39"/>
    <w:rsid w:val="00A94B07"/>
    <w:rsid w:val="00A97816"/>
    <w:rsid w:val="00AA2F89"/>
    <w:rsid w:val="00AA6BD0"/>
    <w:rsid w:val="00AB0A85"/>
    <w:rsid w:val="00AB3467"/>
    <w:rsid w:val="00AD502E"/>
    <w:rsid w:val="00AE137B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72D"/>
    <w:rsid w:val="00BB5B83"/>
    <w:rsid w:val="00BC5EFC"/>
    <w:rsid w:val="00BD55FC"/>
    <w:rsid w:val="00BE5C21"/>
    <w:rsid w:val="00BE696D"/>
    <w:rsid w:val="00BF28ED"/>
    <w:rsid w:val="00BF595F"/>
    <w:rsid w:val="00BF7B56"/>
    <w:rsid w:val="00C00729"/>
    <w:rsid w:val="00C00E8B"/>
    <w:rsid w:val="00C01FD3"/>
    <w:rsid w:val="00C073E2"/>
    <w:rsid w:val="00C15F82"/>
    <w:rsid w:val="00C16B57"/>
    <w:rsid w:val="00C33B03"/>
    <w:rsid w:val="00C43B5C"/>
    <w:rsid w:val="00C5054B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0A3B"/>
    <w:rsid w:val="00CE507C"/>
    <w:rsid w:val="00CE67C9"/>
    <w:rsid w:val="00CF56C4"/>
    <w:rsid w:val="00D15B8E"/>
    <w:rsid w:val="00D4422D"/>
    <w:rsid w:val="00D46715"/>
    <w:rsid w:val="00D4744E"/>
    <w:rsid w:val="00D47C16"/>
    <w:rsid w:val="00D80AD5"/>
    <w:rsid w:val="00D81394"/>
    <w:rsid w:val="00D85BFC"/>
    <w:rsid w:val="00DB4F12"/>
    <w:rsid w:val="00DC082A"/>
    <w:rsid w:val="00DC2785"/>
    <w:rsid w:val="00DE7FEF"/>
    <w:rsid w:val="00E03043"/>
    <w:rsid w:val="00E1311A"/>
    <w:rsid w:val="00E15157"/>
    <w:rsid w:val="00E17AE3"/>
    <w:rsid w:val="00E20934"/>
    <w:rsid w:val="00E36040"/>
    <w:rsid w:val="00E63E44"/>
    <w:rsid w:val="00E6745B"/>
    <w:rsid w:val="00E67878"/>
    <w:rsid w:val="00E76E2F"/>
    <w:rsid w:val="00E82605"/>
    <w:rsid w:val="00E85532"/>
    <w:rsid w:val="00E929DF"/>
    <w:rsid w:val="00E944DF"/>
    <w:rsid w:val="00EB7C97"/>
    <w:rsid w:val="00EC1B86"/>
    <w:rsid w:val="00ED7C5C"/>
    <w:rsid w:val="00EF1269"/>
    <w:rsid w:val="00F03803"/>
    <w:rsid w:val="00F072AC"/>
    <w:rsid w:val="00F13935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2D0D"/>
    <w:rsid w:val="00F95BD4"/>
    <w:rsid w:val="00FB2D21"/>
    <w:rsid w:val="00FD6690"/>
    <w:rsid w:val="00FE4D21"/>
    <w:rsid w:val="00FE7BCF"/>
    <w:rsid w:val="00FF2169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,UL"/>
    <w:basedOn w:val="a"/>
    <w:link w:val="ad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e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f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F36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character" w:customStyle="1" w:styleId="ad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c"/>
    <w:uiPriority w:val="34"/>
    <w:qFormat/>
    <w:locked/>
    <w:rsid w:val="002277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109</cp:revision>
  <cp:lastPrinted>2025-07-25T11:21:00Z</cp:lastPrinted>
  <dcterms:created xsi:type="dcterms:W3CDTF">2015-01-21T07:09:00Z</dcterms:created>
  <dcterms:modified xsi:type="dcterms:W3CDTF">2025-11-20T12:27:00Z</dcterms:modified>
</cp:coreProperties>
</file>