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C721" w14:textId="77777777" w:rsidR="007F3937" w:rsidRDefault="007F3937">
      <w:pPr>
        <w:spacing w:line="240" w:lineRule="auto"/>
        <w:jc w:val="center"/>
        <w:rPr>
          <w:b/>
          <w:sz w:val="24"/>
          <w:szCs w:val="24"/>
        </w:rPr>
      </w:pPr>
    </w:p>
    <w:tbl>
      <w:tblPr>
        <w:tblW w:w="4772" w:type="dxa"/>
        <w:tblInd w:w="4887" w:type="dxa"/>
        <w:tblLayout w:type="fixed"/>
        <w:tblLook w:val="01E0" w:firstRow="1" w:lastRow="1" w:firstColumn="1" w:lastColumn="1" w:noHBand="0" w:noVBand="0"/>
      </w:tblPr>
      <w:tblGrid>
        <w:gridCol w:w="4772"/>
      </w:tblGrid>
      <w:tr w:rsidR="007F3937" w14:paraId="7952EDC6" w14:textId="77777777">
        <w:trPr>
          <w:trHeight w:val="321"/>
        </w:trPr>
        <w:tc>
          <w:tcPr>
            <w:tcW w:w="4772" w:type="dxa"/>
            <w:tcBorders>
              <w:top w:val="single" w:sz="4" w:space="0" w:color="000000"/>
              <w:left w:val="single" w:sz="4" w:space="0" w:color="000000"/>
              <w:bottom w:val="single" w:sz="4" w:space="0" w:color="000000"/>
              <w:right w:val="single" w:sz="4" w:space="0" w:color="000000"/>
            </w:tcBorders>
          </w:tcPr>
          <w:p w14:paraId="70A8084A" w14:textId="77777777" w:rsidR="007F3937" w:rsidRDefault="00FD116A">
            <w:pPr>
              <w:spacing w:line="240" w:lineRule="auto"/>
              <w:ind w:firstLine="0"/>
              <w:jc w:val="center"/>
              <w:rPr>
                <w:b/>
                <w:sz w:val="24"/>
                <w:szCs w:val="24"/>
              </w:rPr>
            </w:pPr>
            <w:r>
              <w:rPr>
                <w:b/>
                <w:sz w:val="24"/>
                <w:szCs w:val="24"/>
              </w:rPr>
              <w:t>«УТВЕРЖДАЮ»</w:t>
            </w:r>
          </w:p>
        </w:tc>
      </w:tr>
      <w:tr w:rsidR="007F3937" w14:paraId="36C69F14" w14:textId="77777777">
        <w:trPr>
          <w:trHeight w:val="948"/>
        </w:trPr>
        <w:tc>
          <w:tcPr>
            <w:tcW w:w="4772" w:type="dxa"/>
            <w:tcBorders>
              <w:top w:val="single" w:sz="4" w:space="0" w:color="000000"/>
              <w:left w:val="single" w:sz="4" w:space="0" w:color="000000"/>
              <w:bottom w:val="single" w:sz="4" w:space="0" w:color="000000"/>
              <w:right w:val="single" w:sz="4" w:space="0" w:color="000000"/>
            </w:tcBorders>
          </w:tcPr>
          <w:p w14:paraId="7D78BE89" w14:textId="77777777" w:rsidR="007F3937" w:rsidRDefault="007F3937">
            <w:pPr>
              <w:spacing w:line="240" w:lineRule="auto"/>
              <w:ind w:firstLine="0"/>
              <w:rPr>
                <w:sz w:val="24"/>
                <w:szCs w:val="24"/>
              </w:rPr>
            </w:pPr>
          </w:p>
          <w:p w14:paraId="1C32867B" w14:textId="77777777" w:rsidR="007F3937" w:rsidRDefault="00FD116A">
            <w:pPr>
              <w:spacing w:line="240" w:lineRule="auto"/>
              <w:ind w:firstLine="0"/>
              <w:jc w:val="left"/>
              <w:rPr>
                <w:b/>
                <w:sz w:val="24"/>
                <w:szCs w:val="24"/>
              </w:rPr>
            </w:pPr>
            <w:r>
              <w:rPr>
                <w:b/>
                <w:sz w:val="24"/>
                <w:szCs w:val="24"/>
              </w:rPr>
              <w:t>Председатель закупочной комиссии</w:t>
            </w:r>
            <w:r>
              <w:rPr>
                <w:b/>
                <w:sz w:val="24"/>
                <w:szCs w:val="24"/>
              </w:rPr>
              <w:br/>
              <w:t>по направлению «энергосбытовая деятельность»</w:t>
            </w:r>
          </w:p>
          <w:p w14:paraId="595DE823" w14:textId="77777777" w:rsidR="007F3937" w:rsidRDefault="007F3937">
            <w:pPr>
              <w:spacing w:line="240" w:lineRule="auto"/>
              <w:ind w:firstLine="0"/>
              <w:rPr>
                <w:sz w:val="24"/>
                <w:szCs w:val="24"/>
              </w:rPr>
            </w:pPr>
          </w:p>
          <w:p w14:paraId="029F5D30" w14:textId="77777777" w:rsidR="007F3937" w:rsidRDefault="00FD116A">
            <w:pPr>
              <w:ind w:firstLine="0"/>
              <w:rPr>
                <w:sz w:val="24"/>
                <w:szCs w:val="24"/>
              </w:rPr>
            </w:pPr>
            <w:r>
              <w:rPr>
                <w:sz w:val="24"/>
                <w:szCs w:val="24"/>
              </w:rPr>
              <w:t>___________________ С.Г. Салтыков</w:t>
            </w:r>
          </w:p>
        </w:tc>
      </w:tr>
      <w:tr w:rsidR="007F3937" w14:paraId="505F70D8" w14:textId="77777777">
        <w:trPr>
          <w:trHeight w:val="1119"/>
        </w:trPr>
        <w:tc>
          <w:tcPr>
            <w:tcW w:w="4772" w:type="dxa"/>
            <w:tcBorders>
              <w:top w:val="single" w:sz="4" w:space="0" w:color="000000"/>
              <w:left w:val="single" w:sz="4" w:space="0" w:color="000000"/>
              <w:bottom w:val="single" w:sz="4" w:space="0" w:color="000000"/>
              <w:right w:val="single" w:sz="4" w:space="0" w:color="000000"/>
            </w:tcBorders>
          </w:tcPr>
          <w:p w14:paraId="7CD19549" w14:textId="77777777" w:rsidR="007F3937" w:rsidRDefault="00FD116A">
            <w:pPr>
              <w:spacing w:line="240" w:lineRule="auto"/>
              <w:ind w:firstLine="0"/>
              <w:jc w:val="center"/>
              <w:rPr>
                <w:sz w:val="24"/>
                <w:szCs w:val="24"/>
              </w:rPr>
            </w:pPr>
            <w:r>
              <w:rPr>
                <w:sz w:val="24"/>
                <w:szCs w:val="24"/>
              </w:rPr>
              <w:t>«Согласовано»</w:t>
            </w:r>
          </w:p>
          <w:p w14:paraId="0F590C41" w14:textId="77777777" w:rsidR="007F3937" w:rsidRDefault="00FD116A" w:rsidP="00A43890">
            <w:pPr>
              <w:spacing w:before="120" w:line="240" w:lineRule="auto"/>
              <w:ind w:firstLine="0"/>
              <w:rPr>
                <w:sz w:val="24"/>
                <w:szCs w:val="24"/>
              </w:rPr>
            </w:pPr>
            <w:r>
              <w:rPr>
                <w:sz w:val="24"/>
                <w:szCs w:val="24"/>
              </w:rPr>
              <w:t>___________________Т.В. Абрамова</w:t>
            </w:r>
          </w:p>
          <w:p w14:paraId="6637E178" w14:textId="77777777" w:rsidR="007F3937" w:rsidRDefault="007F3937">
            <w:pPr>
              <w:spacing w:line="240" w:lineRule="auto"/>
              <w:ind w:firstLine="0"/>
              <w:rPr>
                <w:sz w:val="24"/>
                <w:szCs w:val="24"/>
              </w:rPr>
            </w:pPr>
          </w:p>
          <w:p w14:paraId="08D199DB" w14:textId="77777777" w:rsidR="007F3937" w:rsidRDefault="00FD116A">
            <w:pPr>
              <w:spacing w:line="240" w:lineRule="auto"/>
              <w:ind w:firstLine="0"/>
              <w:rPr>
                <w:sz w:val="24"/>
                <w:szCs w:val="24"/>
              </w:rPr>
            </w:pPr>
            <w:r>
              <w:rPr>
                <w:sz w:val="24"/>
                <w:szCs w:val="24"/>
              </w:rPr>
              <w:t>___________________В.В. Пушкарев</w:t>
            </w:r>
          </w:p>
          <w:p w14:paraId="6C081131" w14:textId="77777777" w:rsidR="007F3937" w:rsidRDefault="007F3937">
            <w:pPr>
              <w:spacing w:line="240" w:lineRule="auto"/>
              <w:ind w:firstLine="0"/>
              <w:rPr>
                <w:sz w:val="24"/>
                <w:szCs w:val="24"/>
              </w:rPr>
            </w:pPr>
          </w:p>
          <w:p w14:paraId="0C886C35" w14:textId="77777777" w:rsidR="007F3937" w:rsidRDefault="00FD116A">
            <w:pPr>
              <w:spacing w:line="240" w:lineRule="auto"/>
              <w:ind w:firstLine="0"/>
              <w:rPr>
                <w:sz w:val="24"/>
                <w:szCs w:val="24"/>
              </w:rPr>
            </w:pPr>
            <w:r>
              <w:rPr>
                <w:sz w:val="24"/>
                <w:szCs w:val="24"/>
              </w:rPr>
              <w:t>___________________ В.Д. Ураева</w:t>
            </w:r>
          </w:p>
          <w:p w14:paraId="68ABD3D7" w14:textId="77777777" w:rsidR="007F3937" w:rsidRDefault="007F3937">
            <w:pPr>
              <w:spacing w:line="240" w:lineRule="auto"/>
              <w:ind w:firstLine="0"/>
              <w:rPr>
                <w:sz w:val="24"/>
                <w:szCs w:val="24"/>
              </w:rPr>
            </w:pPr>
          </w:p>
          <w:p w14:paraId="22EACDDA" w14:textId="77777777" w:rsidR="007F3937" w:rsidRDefault="00FD116A">
            <w:pPr>
              <w:spacing w:line="240" w:lineRule="auto"/>
              <w:ind w:firstLine="0"/>
              <w:rPr>
                <w:sz w:val="24"/>
                <w:szCs w:val="24"/>
              </w:rPr>
            </w:pPr>
            <w:r>
              <w:rPr>
                <w:sz w:val="24"/>
                <w:szCs w:val="24"/>
              </w:rPr>
              <w:t>___________________В.В. Ковалев</w:t>
            </w:r>
          </w:p>
          <w:p w14:paraId="24E7E982" w14:textId="77777777" w:rsidR="007F3937" w:rsidRDefault="007F3937">
            <w:pPr>
              <w:spacing w:line="240" w:lineRule="auto"/>
              <w:ind w:firstLine="0"/>
              <w:rPr>
                <w:sz w:val="24"/>
                <w:szCs w:val="24"/>
              </w:rPr>
            </w:pPr>
          </w:p>
          <w:p w14:paraId="6FF5D460" w14:textId="77777777" w:rsidR="007F3937" w:rsidRDefault="00FD116A">
            <w:pPr>
              <w:spacing w:line="240" w:lineRule="auto"/>
              <w:ind w:firstLine="0"/>
              <w:rPr>
                <w:sz w:val="24"/>
                <w:szCs w:val="24"/>
              </w:rPr>
            </w:pPr>
            <w:r>
              <w:rPr>
                <w:sz w:val="24"/>
                <w:szCs w:val="24"/>
              </w:rPr>
              <w:t>___________________А.М. Челноков</w:t>
            </w:r>
          </w:p>
          <w:p w14:paraId="44E150E6" w14:textId="77777777" w:rsidR="007F3937" w:rsidRDefault="007F3937">
            <w:pPr>
              <w:spacing w:line="240" w:lineRule="auto"/>
              <w:ind w:firstLine="0"/>
              <w:rPr>
                <w:sz w:val="24"/>
                <w:szCs w:val="24"/>
              </w:rPr>
            </w:pPr>
          </w:p>
          <w:p w14:paraId="12E9624C" w14:textId="77777777" w:rsidR="007F3937" w:rsidRDefault="00FD116A">
            <w:pPr>
              <w:spacing w:line="240" w:lineRule="auto"/>
              <w:ind w:firstLine="0"/>
              <w:rPr>
                <w:sz w:val="24"/>
                <w:szCs w:val="24"/>
              </w:rPr>
            </w:pPr>
            <w:r>
              <w:rPr>
                <w:sz w:val="24"/>
                <w:szCs w:val="24"/>
              </w:rPr>
              <w:t>___________________А.К. Абрамов</w:t>
            </w:r>
          </w:p>
          <w:p w14:paraId="1E6CAFD0" w14:textId="77777777" w:rsidR="007F3937" w:rsidRDefault="007F3937">
            <w:pPr>
              <w:spacing w:line="240" w:lineRule="auto"/>
              <w:ind w:firstLine="0"/>
              <w:rPr>
                <w:sz w:val="24"/>
                <w:szCs w:val="24"/>
              </w:rPr>
            </w:pPr>
          </w:p>
          <w:p w14:paraId="4AA18CDD" w14:textId="77777777" w:rsidR="007F3937" w:rsidRDefault="00FD116A">
            <w:pPr>
              <w:spacing w:line="240" w:lineRule="auto"/>
              <w:ind w:firstLine="0"/>
              <w:rPr>
                <w:sz w:val="24"/>
                <w:szCs w:val="24"/>
              </w:rPr>
            </w:pPr>
            <w:r>
              <w:rPr>
                <w:sz w:val="24"/>
                <w:szCs w:val="24"/>
              </w:rPr>
              <w:t>___________________Д.В. Момотов</w:t>
            </w:r>
          </w:p>
          <w:p w14:paraId="32A5CD02" w14:textId="77777777" w:rsidR="007F3937" w:rsidRDefault="007F3937">
            <w:pPr>
              <w:spacing w:line="240" w:lineRule="auto"/>
              <w:ind w:firstLine="0"/>
              <w:rPr>
                <w:sz w:val="24"/>
                <w:szCs w:val="24"/>
              </w:rPr>
            </w:pPr>
          </w:p>
          <w:p w14:paraId="1DB68D96" w14:textId="77777777" w:rsidR="007F3937" w:rsidRDefault="00FD116A">
            <w:pPr>
              <w:spacing w:line="240" w:lineRule="auto"/>
              <w:ind w:firstLine="0"/>
              <w:rPr>
                <w:sz w:val="24"/>
                <w:szCs w:val="24"/>
              </w:rPr>
            </w:pPr>
            <w:r>
              <w:rPr>
                <w:sz w:val="24"/>
                <w:szCs w:val="24"/>
              </w:rPr>
              <w:t>___________________Г.А. Жмыхов</w:t>
            </w:r>
          </w:p>
          <w:p w14:paraId="7F626E62" w14:textId="77777777" w:rsidR="007F3937" w:rsidRDefault="007F3937">
            <w:pPr>
              <w:spacing w:line="240" w:lineRule="auto"/>
              <w:ind w:firstLine="0"/>
              <w:rPr>
                <w:sz w:val="24"/>
                <w:szCs w:val="24"/>
              </w:rPr>
            </w:pPr>
          </w:p>
          <w:p w14:paraId="7E319CF5" w14:textId="77777777" w:rsidR="007F3937" w:rsidRDefault="007F3937">
            <w:pPr>
              <w:spacing w:line="240" w:lineRule="auto"/>
              <w:ind w:firstLine="0"/>
              <w:rPr>
                <w:sz w:val="24"/>
                <w:szCs w:val="24"/>
              </w:rPr>
            </w:pPr>
          </w:p>
        </w:tc>
      </w:tr>
      <w:tr w:rsidR="007F3937" w14:paraId="5094BA75" w14:textId="77777777">
        <w:trPr>
          <w:trHeight w:val="400"/>
        </w:trPr>
        <w:tc>
          <w:tcPr>
            <w:tcW w:w="4772" w:type="dxa"/>
            <w:tcBorders>
              <w:top w:val="single" w:sz="4" w:space="0" w:color="000000"/>
              <w:left w:val="single" w:sz="4" w:space="0" w:color="000000"/>
              <w:bottom w:val="single" w:sz="4" w:space="0" w:color="000000"/>
              <w:right w:val="single" w:sz="4" w:space="0" w:color="000000"/>
            </w:tcBorders>
          </w:tcPr>
          <w:p w14:paraId="7878E276" w14:textId="50D99235" w:rsidR="007F3937" w:rsidRDefault="00FE2D5C">
            <w:pPr>
              <w:spacing w:line="240" w:lineRule="auto"/>
              <w:ind w:firstLine="0"/>
              <w:jc w:val="left"/>
              <w:rPr>
                <w:shd w:val="clear" w:color="auto" w:fill="FFFF00"/>
              </w:rPr>
            </w:pPr>
            <w:r>
              <w:rPr>
                <w:sz w:val="24"/>
                <w:szCs w:val="24"/>
              </w:rPr>
              <w:t>07.09</w:t>
            </w:r>
            <w:r w:rsidR="00FD116A">
              <w:rPr>
                <w:sz w:val="24"/>
                <w:szCs w:val="24"/>
              </w:rPr>
              <w:t>.2026 г.</w:t>
            </w:r>
          </w:p>
        </w:tc>
      </w:tr>
    </w:tbl>
    <w:p w14:paraId="74C2026D" w14:textId="77777777" w:rsidR="007F3937" w:rsidRDefault="007F3937">
      <w:pPr>
        <w:spacing w:line="240" w:lineRule="auto"/>
        <w:jc w:val="center"/>
        <w:rPr>
          <w:b/>
          <w:sz w:val="24"/>
          <w:szCs w:val="24"/>
        </w:rPr>
      </w:pPr>
    </w:p>
    <w:p w14:paraId="51E40D54" w14:textId="77777777" w:rsidR="007F3937" w:rsidRDefault="00FD116A">
      <w:pPr>
        <w:spacing w:line="240" w:lineRule="auto"/>
        <w:ind w:left="1134" w:firstLine="284"/>
        <w:rPr>
          <w:sz w:val="24"/>
          <w:szCs w:val="24"/>
        </w:rPr>
      </w:pPr>
      <w:r>
        <w:rPr>
          <w:sz w:val="24"/>
          <w:szCs w:val="24"/>
        </w:rPr>
        <w:t xml:space="preserve">                                                           </w:t>
      </w:r>
    </w:p>
    <w:p w14:paraId="34E02190" w14:textId="77777777" w:rsidR="007F3937" w:rsidRDefault="007F3937">
      <w:pPr>
        <w:spacing w:before="240" w:line="240" w:lineRule="auto"/>
        <w:outlineLvl w:val="0"/>
        <w:rPr>
          <w:b/>
          <w:sz w:val="24"/>
          <w:szCs w:val="24"/>
        </w:rPr>
      </w:pPr>
    </w:p>
    <w:p w14:paraId="1574672F" w14:textId="77C0D588" w:rsidR="007F3937" w:rsidRDefault="00FD116A">
      <w:pPr>
        <w:spacing w:before="113" w:line="240" w:lineRule="auto"/>
        <w:jc w:val="center"/>
        <w:outlineLvl w:val="0"/>
        <w:rPr>
          <w:b/>
          <w:sz w:val="24"/>
          <w:szCs w:val="24"/>
        </w:rPr>
      </w:pPr>
      <w:r>
        <w:rPr>
          <w:b/>
          <w:sz w:val="24"/>
          <w:szCs w:val="24"/>
        </w:rPr>
        <w:t xml:space="preserve">ИЗВЕЩЕНИЕ </w:t>
      </w:r>
      <w:r w:rsidR="00212ED9" w:rsidRPr="00212ED9">
        <w:rPr>
          <w:b/>
          <w:bCs/>
          <w:sz w:val="24"/>
          <w:szCs w:val="24"/>
          <w:shd w:val="clear" w:color="auto" w:fill="FFFFFF"/>
        </w:rPr>
        <w:t>32616357079</w:t>
      </w:r>
    </w:p>
    <w:p w14:paraId="2DA72FB2" w14:textId="77777777" w:rsidR="007F3937" w:rsidRDefault="00FD116A">
      <w:pPr>
        <w:spacing w:before="113" w:line="240" w:lineRule="auto"/>
        <w:jc w:val="center"/>
        <w:rPr>
          <w:b/>
          <w:sz w:val="24"/>
          <w:szCs w:val="24"/>
        </w:rPr>
      </w:pPr>
      <w:r>
        <w:rPr>
          <w:b/>
          <w:sz w:val="24"/>
          <w:szCs w:val="24"/>
        </w:rPr>
        <w:t>о проведении запроса котировок в электронной форме</w:t>
      </w:r>
    </w:p>
    <w:p w14:paraId="01DD8D4B" w14:textId="77777777" w:rsidR="007F3937" w:rsidRDefault="00FD116A">
      <w:pPr>
        <w:spacing w:before="113" w:line="240" w:lineRule="auto"/>
        <w:jc w:val="center"/>
      </w:pPr>
      <w:r>
        <w:rPr>
          <w:color w:val="000000"/>
          <w:sz w:val="24"/>
          <w:szCs w:val="24"/>
        </w:rPr>
        <w:t>Приобретение лицензий прикладного ПО для ОС Астра Линукс</w:t>
      </w:r>
    </w:p>
    <w:p w14:paraId="2B82309E" w14:textId="77777777" w:rsidR="007F3937" w:rsidRDefault="007F3937">
      <w:pPr>
        <w:spacing w:before="60" w:after="60"/>
        <w:outlineLvl w:val="0"/>
        <w:rPr>
          <w:color w:val="FF0000"/>
          <w:sz w:val="22"/>
          <w:szCs w:val="22"/>
        </w:rPr>
      </w:pPr>
    </w:p>
    <w:p w14:paraId="3C8FE3FC" w14:textId="77777777" w:rsidR="007F3937" w:rsidRDefault="007F3937">
      <w:pPr>
        <w:spacing w:before="60" w:after="60"/>
        <w:outlineLvl w:val="0"/>
        <w:rPr>
          <w:sz w:val="22"/>
          <w:szCs w:val="22"/>
        </w:rPr>
      </w:pPr>
    </w:p>
    <w:p w14:paraId="772A0912" w14:textId="77777777" w:rsidR="007F3937" w:rsidRDefault="007F3937">
      <w:pPr>
        <w:spacing w:before="60" w:after="60"/>
        <w:outlineLvl w:val="0"/>
        <w:rPr>
          <w:sz w:val="22"/>
          <w:szCs w:val="22"/>
        </w:rPr>
      </w:pPr>
    </w:p>
    <w:p w14:paraId="22AADF2B" w14:textId="77777777" w:rsidR="007F3937" w:rsidRDefault="007F3937">
      <w:pPr>
        <w:spacing w:before="60" w:after="60"/>
        <w:outlineLvl w:val="0"/>
        <w:rPr>
          <w:sz w:val="22"/>
          <w:szCs w:val="22"/>
        </w:rPr>
      </w:pPr>
    </w:p>
    <w:p w14:paraId="10403031" w14:textId="77777777" w:rsidR="007F3937" w:rsidRDefault="007F3937">
      <w:pPr>
        <w:spacing w:before="60" w:after="60"/>
        <w:outlineLvl w:val="0"/>
        <w:rPr>
          <w:sz w:val="22"/>
          <w:szCs w:val="22"/>
        </w:rPr>
      </w:pPr>
    </w:p>
    <w:p w14:paraId="09858ACA" w14:textId="77777777" w:rsidR="007F3937" w:rsidRDefault="007F3937">
      <w:pPr>
        <w:spacing w:before="60" w:after="60"/>
        <w:outlineLvl w:val="0"/>
        <w:rPr>
          <w:sz w:val="22"/>
          <w:szCs w:val="22"/>
        </w:rPr>
      </w:pPr>
    </w:p>
    <w:p w14:paraId="632A29B1" w14:textId="77777777" w:rsidR="007F3937" w:rsidRDefault="007F3937">
      <w:pPr>
        <w:spacing w:before="60" w:after="60"/>
        <w:outlineLvl w:val="0"/>
        <w:rPr>
          <w:sz w:val="22"/>
          <w:szCs w:val="22"/>
        </w:rPr>
      </w:pPr>
    </w:p>
    <w:p w14:paraId="638E61FC" w14:textId="77777777" w:rsidR="007F3937" w:rsidRDefault="007F3937">
      <w:pPr>
        <w:spacing w:before="60" w:after="60"/>
        <w:outlineLvl w:val="0"/>
        <w:rPr>
          <w:sz w:val="22"/>
          <w:szCs w:val="22"/>
        </w:rPr>
      </w:pPr>
    </w:p>
    <w:p w14:paraId="6851F5F5" w14:textId="77777777" w:rsidR="007F3937" w:rsidRDefault="007F3937">
      <w:pPr>
        <w:spacing w:before="60" w:after="60"/>
        <w:outlineLvl w:val="0"/>
        <w:rPr>
          <w:sz w:val="22"/>
          <w:szCs w:val="22"/>
        </w:rPr>
      </w:pPr>
    </w:p>
    <w:p w14:paraId="2B55AA0C" w14:textId="77777777" w:rsidR="007F3937" w:rsidRDefault="007F3937">
      <w:pPr>
        <w:spacing w:before="60" w:after="60"/>
        <w:outlineLvl w:val="0"/>
        <w:rPr>
          <w:sz w:val="22"/>
          <w:szCs w:val="22"/>
        </w:rPr>
      </w:pPr>
    </w:p>
    <w:p w14:paraId="1069535F" w14:textId="77777777" w:rsidR="007F3937" w:rsidRDefault="007F3937">
      <w:pPr>
        <w:spacing w:before="60" w:after="60"/>
        <w:outlineLvl w:val="0"/>
        <w:rPr>
          <w:sz w:val="22"/>
          <w:szCs w:val="22"/>
        </w:rPr>
      </w:pPr>
    </w:p>
    <w:p w14:paraId="33B02227" w14:textId="77777777" w:rsidR="007F3937" w:rsidRDefault="00FD116A">
      <w:pPr>
        <w:spacing w:before="60" w:after="60"/>
        <w:jc w:val="center"/>
        <w:outlineLvl w:val="0"/>
        <w:rPr>
          <w:b/>
          <w:sz w:val="24"/>
          <w:szCs w:val="24"/>
        </w:rPr>
      </w:pPr>
      <w:r>
        <w:rPr>
          <w:b/>
          <w:sz w:val="24"/>
          <w:szCs w:val="24"/>
        </w:rPr>
        <w:t>г. Калуга 2026 г.</w:t>
      </w:r>
    </w:p>
    <w:p w14:paraId="071B0651" w14:textId="77777777" w:rsidR="007F3937" w:rsidRDefault="00FD116A">
      <w:pPr>
        <w:pStyle w:val="affb"/>
        <w:spacing w:before="60" w:after="60"/>
        <w:ind w:left="0" w:firstLine="709"/>
        <w:contextualSpacing w:val="0"/>
        <w:jc w:val="both"/>
        <w:outlineLvl w:val="0"/>
      </w:pPr>
      <w:r>
        <w:rPr>
          <w:b/>
        </w:rPr>
        <w:lastRenderedPageBreak/>
        <w:t>1.   Общие положения:</w:t>
      </w:r>
      <w:r>
        <w:t xml:space="preserve"> </w:t>
      </w:r>
    </w:p>
    <w:p w14:paraId="32CE043A" w14:textId="77777777" w:rsidR="007F3937" w:rsidRDefault="00FD116A">
      <w:pPr>
        <w:pStyle w:val="affb"/>
        <w:spacing w:before="60" w:after="60"/>
        <w:ind w:left="0" w:firstLine="709"/>
        <w:contextualSpacing w:val="0"/>
        <w:jc w:val="both"/>
        <w:outlineLvl w:val="0"/>
      </w:pPr>
      <w:r>
        <w:t>1.1. Способ закупки - запрос котировок в электронной форме</w:t>
      </w:r>
    </w:p>
    <w:p w14:paraId="248504C1" w14:textId="77777777" w:rsidR="007F3937" w:rsidRDefault="00FD116A">
      <w:pPr>
        <w:pStyle w:val="affb"/>
        <w:spacing w:before="120"/>
        <w:ind w:left="142" w:firstLine="567"/>
        <w:contextualSpacing w:val="0"/>
        <w:jc w:val="both"/>
        <w:outlineLvl w:val="0"/>
      </w:pPr>
      <w:r>
        <w:rPr>
          <w:bCs/>
        </w:rPr>
        <w:t>1.2. Заказчик - ПАО «Калужская сбытовая компания» (ИНН 4029030252)</w:t>
      </w:r>
    </w:p>
    <w:p w14:paraId="1E14383B" w14:textId="77777777" w:rsidR="007F3937" w:rsidRDefault="00FD116A">
      <w:pPr>
        <w:pStyle w:val="afff"/>
        <w:tabs>
          <w:tab w:val="left" w:pos="426"/>
          <w:tab w:val="left" w:pos="1134"/>
        </w:tabs>
        <w:spacing w:before="120" w:line="240" w:lineRule="auto"/>
        <w:ind w:left="142"/>
        <w:rPr>
          <w:sz w:val="24"/>
        </w:rPr>
      </w:pPr>
      <w:r>
        <w:rPr>
          <w:sz w:val="24"/>
        </w:rPr>
        <w:t xml:space="preserve">Место нахождения: </w:t>
      </w:r>
      <w:r>
        <w:rPr>
          <w:bCs/>
          <w:sz w:val="24"/>
        </w:rPr>
        <w:t>248001, г. Калуга, пер. Суворова, д. 8</w:t>
      </w:r>
    </w:p>
    <w:p w14:paraId="08BDFA4A" w14:textId="77777777" w:rsidR="007F3937" w:rsidRDefault="00FD116A">
      <w:pPr>
        <w:pStyle w:val="afff"/>
        <w:tabs>
          <w:tab w:val="left" w:pos="426"/>
          <w:tab w:val="left" w:pos="1134"/>
        </w:tabs>
        <w:spacing w:before="120" w:line="240" w:lineRule="auto"/>
        <w:ind w:left="142"/>
        <w:rPr>
          <w:bCs/>
          <w:sz w:val="24"/>
        </w:rPr>
      </w:pPr>
      <w:r>
        <w:rPr>
          <w:sz w:val="24"/>
        </w:rPr>
        <w:t xml:space="preserve">Почтовый адрес: </w:t>
      </w:r>
      <w:r>
        <w:rPr>
          <w:bCs/>
          <w:sz w:val="24"/>
        </w:rPr>
        <w:t>248001, г. Калуга, пер. Суворова, д. 8</w:t>
      </w:r>
    </w:p>
    <w:p w14:paraId="7B37ADF7" w14:textId="77777777" w:rsidR="007F3937" w:rsidRDefault="00FD116A">
      <w:pPr>
        <w:pStyle w:val="3"/>
        <w:keepNext w:val="0"/>
        <w:spacing w:before="120" w:after="0"/>
        <w:ind w:left="142" w:firstLine="567"/>
        <w:jc w:val="both"/>
        <w:rPr>
          <w:rFonts w:ascii="Times New Roman" w:hAnsi="Times New Roman" w:cs="Times New Roman"/>
          <w:sz w:val="24"/>
        </w:rPr>
      </w:pPr>
      <w:r>
        <w:rPr>
          <w:rFonts w:ascii="Times New Roman" w:hAnsi="Times New Roman" w:cs="Times New Roman"/>
          <w:b w:val="0"/>
          <w:bCs w:val="0"/>
          <w:sz w:val="24"/>
        </w:rPr>
        <w:t>Для справок обращаться:</w:t>
      </w:r>
      <w:r>
        <w:rPr>
          <w:rFonts w:ascii="Times New Roman" w:hAnsi="Times New Roman" w:cs="Times New Roman"/>
          <w:sz w:val="24"/>
        </w:rPr>
        <w:t xml:space="preserve"> </w:t>
      </w:r>
    </w:p>
    <w:p w14:paraId="2219C8B4" w14:textId="77777777" w:rsidR="007F3937" w:rsidRDefault="00FD116A">
      <w:pPr>
        <w:pStyle w:val="3"/>
        <w:keepNext w:val="0"/>
        <w:spacing w:before="120" w:after="0"/>
        <w:ind w:left="142" w:firstLine="567"/>
        <w:jc w:val="both"/>
        <w:rPr>
          <w:rFonts w:ascii="Times New Roman" w:eastAsia="Times New Roman" w:hAnsi="Times New Roman" w:cs="Times New Roman"/>
          <w:b w:val="0"/>
          <w:bCs w:val="0"/>
          <w:i/>
          <w:sz w:val="24"/>
          <w:szCs w:val="24"/>
        </w:rPr>
      </w:pPr>
      <w:r>
        <w:rPr>
          <w:rFonts w:ascii="Times New Roman" w:eastAsia="Times New Roman" w:hAnsi="Times New Roman" w:cs="Times New Roman"/>
          <w:b w:val="0"/>
          <w:bCs w:val="0"/>
          <w:i/>
          <w:sz w:val="24"/>
          <w:szCs w:val="24"/>
        </w:rPr>
        <w:t xml:space="preserve">Блинов Александр Юрьевич – начальник отдела координации ИТ сервисов, тел.: (4842)701-808, </w:t>
      </w:r>
      <w:hyperlink r:id="rId8" w:tooltip="mailto:blinov.ay@ksk.kaluga.ru" w:history="1">
        <w:r>
          <w:rPr>
            <w:rStyle w:val="af1"/>
            <w:rFonts w:ascii="Times New Roman" w:eastAsia="Times New Roman" w:hAnsi="Times New Roman" w:cs="Times New Roman"/>
            <w:b w:val="0"/>
            <w:bCs w:val="0"/>
            <w:i/>
            <w:sz w:val="24"/>
            <w:szCs w:val="24"/>
          </w:rPr>
          <w:t>blinov.ay@ksk.kaluga.ru</w:t>
        </w:r>
      </w:hyperlink>
      <w:r>
        <w:rPr>
          <w:rFonts w:ascii="Times New Roman" w:eastAsia="Times New Roman" w:hAnsi="Times New Roman" w:cs="Times New Roman"/>
          <w:b w:val="0"/>
          <w:bCs w:val="0"/>
          <w:i/>
          <w:sz w:val="24"/>
          <w:szCs w:val="24"/>
        </w:rPr>
        <w:t>.</w:t>
      </w:r>
    </w:p>
    <w:p w14:paraId="5235717D" w14:textId="77777777" w:rsidR="007F3937" w:rsidRDefault="00FD116A">
      <w:pPr>
        <w:pStyle w:val="afff"/>
        <w:tabs>
          <w:tab w:val="left" w:pos="426"/>
          <w:tab w:val="left" w:pos="1134"/>
        </w:tabs>
        <w:spacing w:before="120" w:line="240" w:lineRule="auto"/>
        <w:ind w:left="142" w:firstLine="567"/>
        <w:rPr>
          <w:i/>
          <w:sz w:val="24"/>
        </w:rPr>
      </w:pPr>
      <w:r>
        <w:rPr>
          <w:i/>
          <w:sz w:val="24"/>
        </w:rPr>
        <w:t xml:space="preserve">Семенова Екатерина Евгеньевна – секретарь закупочной комиссии, тел. (4842)701-854, </w:t>
      </w:r>
      <w:hyperlink r:id="rId9" w:tooltip="mailto:eep@ksk.kaluga.ru" w:history="1">
        <w:r>
          <w:rPr>
            <w:rStyle w:val="af1"/>
            <w:i/>
            <w:sz w:val="24"/>
          </w:rPr>
          <w:t>eep@ksk.kaluga.ru</w:t>
        </w:r>
      </w:hyperlink>
      <w:r>
        <w:rPr>
          <w:i/>
          <w:sz w:val="24"/>
        </w:rPr>
        <w:t>.</w:t>
      </w:r>
    </w:p>
    <w:p w14:paraId="674FA8EA" w14:textId="77777777" w:rsidR="007F3937" w:rsidRDefault="00FD116A">
      <w:pPr>
        <w:pStyle w:val="afff"/>
        <w:tabs>
          <w:tab w:val="left" w:pos="426"/>
          <w:tab w:val="left" w:pos="1134"/>
        </w:tabs>
        <w:spacing w:before="120" w:line="240" w:lineRule="auto"/>
        <w:ind w:left="142" w:firstLine="709"/>
        <w:rPr>
          <w:iCs/>
          <w:sz w:val="24"/>
        </w:rPr>
      </w:pPr>
      <w:r>
        <w:rPr>
          <w:iCs/>
          <w:sz w:val="24"/>
        </w:rPr>
        <w:t xml:space="preserve">1.3. Информация о проведении процедуры закупки размещена в ЕИС на официальном сайте, на официальном сайте Заказчика  </w:t>
      </w:r>
      <w:hyperlink r:id="rId10" w:tooltip="https://kskkaluga.ru/" w:history="1">
        <w:bookmarkStart w:id="0" w:name="_Hlk64454609"/>
        <w:r>
          <w:rPr>
            <w:iCs/>
            <w:color w:val="0000FF"/>
            <w:sz w:val="24"/>
            <w:u w:val="single"/>
            <w:lang w:val="en-US"/>
          </w:rPr>
          <w:t>https</w:t>
        </w:r>
        <w:r>
          <w:rPr>
            <w:iCs/>
            <w:color w:val="0000FF"/>
            <w:sz w:val="24"/>
            <w:u w:val="single"/>
          </w:rPr>
          <w:t>://</w:t>
        </w:r>
        <w:bookmarkEnd w:id="0"/>
        <w:r>
          <w:rPr>
            <w:iCs/>
            <w:color w:val="0000FF"/>
            <w:sz w:val="24"/>
            <w:u w:val="single"/>
          </w:rPr>
          <w:t>ks</w:t>
        </w:r>
        <w:r>
          <w:rPr>
            <w:iCs/>
            <w:color w:val="0000FF"/>
            <w:sz w:val="24"/>
            <w:u w:val="single"/>
            <w:lang w:val="en-US"/>
          </w:rPr>
          <w:t>k</w:t>
        </w:r>
        <w:r>
          <w:rPr>
            <w:iCs/>
            <w:color w:val="0000FF"/>
            <w:sz w:val="24"/>
            <w:u w:val="single"/>
          </w:rPr>
          <w:t>kaluga.ru</w:t>
        </w:r>
      </w:hyperlink>
      <w:r>
        <w:rPr>
          <w:iCs/>
          <w:sz w:val="24"/>
        </w:rPr>
        <w:t xml:space="preserve"> и на электронной торговой площадке Газпромбанка (ЭТП ГПБ) </w:t>
      </w:r>
      <w:hyperlink r:id="rId11" w:tooltip="https://etpgpb.ru/" w:history="1">
        <w:r>
          <w:rPr>
            <w:rStyle w:val="af1"/>
            <w:iCs/>
            <w:sz w:val="24"/>
          </w:rPr>
          <w:t>https://etpgpb.ru</w:t>
        </w:r>
      </w:hyperlink>
      <w:r>
        <w:rPr>
          <w:iCs/>
          <w:sz w:val="24"/>
        </w:rPr>
        <w:t>. Настоящий запрос котировок проводится в соответствии с правилами и с использованием функционала ЭТП ГПБ.</w:t>
      </w:r>
    </w:p>
    <w:p w14:paraId="76101769" w14:textId="77777777" w:rsidR="007F3937" w:rsidRDefault="00FD116A">
      <w:pPr>
        <w:pStyle w:val="afff"/>
        <w:tabs>
          <w:tab w:val="left" w:pos="426"/>
          <w:tab w:val="left" w:pos="1134"/>
        </w:tabs>
        <w:spacing w:before="120" w:line="240" w:lineRule="auto"/>
        <w:ind w:left="142" w:firstLine="709"/>
        <w:rPr>
          <w:iCs/>
          <w:sz w:val="24"/>
        </w:rPr>
      </w:pPr>
      <w:r>
        <w:rPr>
          <w:iCs/>
          <w:sz w:val="24"/>
        </w:rPr>
        <w:t>1.4. Запрос котировок проводится в соответствии с «Положением о порядке проведения регламентированных закупок товаров, работ, услуг для нужд ПАО «Калужская сбытовая компания», утвержденным решением Совета Директоров ПАО «Калужская сбытовая компания».</w:t>
      </w:r>
    </w:p>
    <w:p w14:paraId="625F0164" w14:textId="77777777" w:rsidR="007F3937" w:rsidRDefault="00FD116A">
      <w:pPr>
        <w:pStyle w:val="afff"/>
        <w:tabs>
          <w:tab w:val="left" w:pos="426"/>
          <w:tab w:val="left" w:pos="1134"/>
        </w:tabs>
        <w:spacing w:before="120" w:line="240" w:lineRule="auto"/>
        <w:ind w:left="142" w:firstLine="709"/>
        <w:rPr>
          <w:iCs/>
          <w:sz w:val="24"/>
        </w:rPr>
      </w:pPr>
      <w:r>
        <w:rPr>
          <w:iCs/>
          <w:sz w:val="24"/>
        </w:rPr>
        <w:t xml:space="preserve">1.5. Участник самостоятельно несет все расходы, связанные с подготовкой и подачей заявки, а Заказчик по этим расходам не отвечает и не имеет обязательств, независимо от хода и результатов процедуры, за исключением случаев, прямо предусмотренных действующим законодательством РФ. </w:t>
      </w:r>
    </w:p>
    <w:p w14:paraId="71C5490B" w14:textId="77777777" w:rsidR="007F3937" w:rsidRDefault="00FD116A">
      <w:pPr>
        <w:pStyle w:val="afff"/>
        <w:tabs>
          <w:tab w:val="left" w:pos="426"/>
          <w:tab w:val="left" w:pos="1134"/>
        </w:tabs>
        <w:spacing w:before="120" w:line="240" w:lineRule="auto"/>
        <w:ind w:left="142" w:firstLine="709"/>
        <w:rPr>
          <w:iCs/>
          <w:sz w:val="24"/>
        </w:rPr>
      </w:pPr>
      <w:r>
        <w:rPr>
          <w:iCs/>
          <w:sz w:val="24"/>
        </w:rPr>
        <w:t>1.6. Предполагается, что участник изучит все инструкции, формы, технические условия и другую информацию, содержащуюся в извещении. Никакие претензии Заказчику не будут приниматься на том основании, что участник не понимал какие-либо вопросы. Неполное представление информации, запрашиваемой в извещении, или же подача предложения, не отвечающего требованиям извещения, представляет собой риск для участника и может привести к отклонению его предложения.</w:t>
      </w:r>
    </w:p>
    <w:p w14:paraId="38902488" w14:textId="77777777" w:rsidR="007F3937" w:rsidRDefault="00FD116A">
      <w:pPr>
        <w:pStyle w:val="afff"/>
        <w:tabs>
          <w:tab w:val="left" w:pos="426"/>
          <w:tab w:val="left" w:pos="1134"/>
        </w:tabs>
        <w:spacing w:before="120" w:line="240" w:lineRule="auto"/>
        <w:ind w:left="142" w:firstLine="709"/>
        <w:rPr>
          <w:iCs/>
          <w:sz w:val="24"/>
        </w:rPr>
      </w:pPr>
      <w:r>
        <w:rPr>
          <w:iCs/>
          <w:sz w:val="24"/>
        </w:rPr>
        <w:t>1.7. Количество лотов – 1 (лот).</w:t>
      </w:r>
    </w:p>
    <w:p w14:paraId="0CD640DD" w14:textId="77777777" w:rsidR="007F3937" w:rsidRDefault="00FD116A">
      <w:pPr>
        <w:pStyle w:val="afff"/>
        <w:tabs>
          <w:tab w:val="left" w:pos="426"/>
          <w:tab w:val="left" w:pos="1134"/>
        </w:tabs>
        <w:spacing w:before="120" w:line="240" w:lineRule="auto"/>
        <w:ind w:left="142" w:firstLine="709"/>
        <w:rPr>
          <w:iCs/>
          <w:sz w:val="24"/>
        </w:rPr>
      </w:pPr>
      <w:r>
        <w:rPr>
          <w:iCs/>
          <w:sz w:val="24"/>
        </w:rPr>
        <w:t xml:space="preserve">1.8. </w:t>
      </w:r>
      <w:r>
        <w:rPr>
          <w:sz w:val="24"/>
        </w:rPr>
        <w:t>Начальная (максимальная) цена договора рассчитана как минимальное значение предложенных цен, от трех поставщиков аналогичных услуг в размере:</w:t>
      </w:r>
    </w:p>
    <w:p w14:paraId="12830E64" w14:textId="77777777" w:rsidR="007F3937" w:rsidRDefault="00FD116A">
      <w:pPr>
        <w:spacing w:before="120" w:line="240" w:lineRule="auto"/>
        <w:ind w:left="142"/>
        <w:rPr>
          <w:b/>
          <w:bCs/>
          <w:sz w:val="24"/>
          <w:szCs w:val="24"/>
        </w:rPr>
      </w:pPr>
      <w:r>
        <w:rPr>
          <w:b/>
          <w:bCs/>
          <w:sz w:val="24"/>
          <w:szCs w:val="24"/>
        </w:rPr>
        <w:t>- 1 751 880,00 (Один миллион семьсот пятьдесят одна тысяча восемьсот восемьдесят) рублей 00 копеек, НДС не облагается (</w:t>
      </w:r>
      <w:proofErr w:type="spellStart"/>
      <w:r>
        <w:rPr>
          <w:b/>
          <w:bCs/>
          <w:sz w:val="24"/>
          <w:szCs w:val="24"/>
        </w:rPr>
        <w:t>пп</w:t>
      </w:r>
      <w:proofErr w:type="spellEnd"/>
      <w:r>
        <w:rPr>
          <w:b/>
          <w:bCs/>
          <w:sz w:val="24"/>
          <w:szCs w:val="24"/>
        </w:rPr>
        <w:t>. 26 п. 2 ст. 149 НК РФ).</w:t>
      </w:r>
    </w:p>
    <w:p w14:paraId="48CBDD55" w14:textId="77777777" w:rsidR="007F3937" w:rsidRDefault="00FD116A">
      <w:pPr>
        <w:tabs>
          <w:tab w:val="left" w:pos="851"/>
          <w:tab w:val="left" w:pos="1430"/>
        </w:tabs>
        <w:spacing w:before="120" w:line="240" w:lineRule="auto"/>
        <w:ind w:left="142" w:firstLine="709"/>
        <w:rPr>
          <w:bCs/>
          <w:sz w:val="24"/>
          <w:szCs w:val="24"/>
        </w:rPr>
      </w:pPr>
      <w:r>
        <w:rPr>
          <w:sz w:val="24"/>
          <w:szCs w:val="24"/>
        </w:rPr>
        <w:t xml:space="preserve">1.9. </w:t>
      </w:r>
      <w:r>
        <w:rPr>
          <w:bCs/>
          <w:sz w:val="24"/>
          <w:szCs w:val="24"/>
        </w:rPr>
        <w:t xml:space="preserve">В соответствии с положениями Постановления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установлен запрет закупок товаров (программного обеспечения), происходящих из иностранных государств. </w:t>
      </w:r>
    </w:p>
    <w:p w14:paraId="4FF6D8E6" w14:textId="77777777" w:rsidR="007F3937" w:rsidRDefault="00FD116A">
      <w:pPr>
        <w:tabs>
          <w:tab w:val="left" w:pos="851"/>
          <w:tab w:val="left" w:pos="1430"/>
        </w:tabs>
        <w:spacing w:before="120" w:line="240" w:lineRule="auto"/>
        <w:ind w:left="142" w:firstLine="709"/>
        <w:rPr>
          <w:b/>
          <w:sz w:val="24"/>
          <w:szCs w:val="24"/>
        </w:rPr>
      </w:pPr>
      <w:r>
        <w:rPr>
          <w:b/>
          <w:bCs/>
          <w:sz w:val="24"/>
          <w:szCs w:val="24"/>
        </w:rPr>
        <w:t>2.</w:t>
      </w:r>
      <w:r>
        <w:rPr>
          <w:bCs/>
          <w:sz w:val="24"/>
          <w:szCs w:val="24"/>
        </w:rPr>
        <w:t xml:space="preserve"> </w:t>
      </w:r>
      <w:r>
        <w:rPr>
          <w:b/>
          <w:sz w:val="24"/>
          <w:szCs w:val="24"/>
        </w:rPr>
        <w:t>Порядок проведения запроса котировок:</w:t>
      </w:r>
    </w:p>
    <w:p w14:paraId="4BEBD349" w14:textId="77777777" w:rsidR="007F3937" w:rsidRDefault="00FD116A">
      <w:pPr>
        <w:tabs>
          <w:tab w:val="left" w:pos="1440"/>
        </w:tabs>
        <w:spacing w:before="119" w:line="240" w:lineRule="auto"/>
        <w:ind w:left="142" w:right="-1" w:firstLine="709"/>
        <w:rPr>
          <w:sz w:val="24"/>
          <w:szCs w:val="24"/>
        </w:rPr>
      </w:pPr>
      <w:r>
        <w:rPr>
          <w:sz w:val="24"/>
          <w:szCs w:val="24"/>
        </w:rPr>
        <w:t xml:space="preserve">2.1. Настоящее извещение, а также проект договора, являющийся неотъемлемой его частью, находится в открытом доступе в ЕИС на официальном сайте, на официальном сайте Заказчика </w:t>
      </w:r>
      <w:hyperlink r:id="rId12" w:tooltip="https://kskkaluga.ru" w:history="1">
        <w:r>
          <w:rPr>
            <w:rStyle w:val="af1"/>
            <w:sz w:val="24"/>
            <w:szCs w:val="24"/>
          </w:rPr>
          <w:t>https://kskkaluga.ru</w:t>
        </w:r>
      </w:hyperlink>
      <w:r>
        <w:rPr>
          <w:sz w:val="24"/>
          <w:szCs w:val="24"/>
        </w:rPr>
        <w:t xml:space="preserve"> и на электронной торговой площадке Газпромбанка (ЭТП ГПБ) </w:t>
      </w:r>
      <w:hyperlink r:id="rId13" w:tooltip="https://etpgpb.ru." w:history="1">
        <w:r>
          <w:rPr>
            <w:rStyle w:val="af1"/>
            <w:sz w:val="24"/>
            <w:szCs w:val="24"/>
          </w:rPr>
          <w:t>https://etpgpb.ru.</w:t>
        </w:r>
      </w:hyperlink>
      <w:r>
        <w:rPr>
          <w:sz w:val="24"/>
          <w:szCs w:val="24"/>
        </w:rPr>
        <w:t xml:space="preserve"> Плата за предоставление информации не взимается.</w:t>
      </w:r>
    </w:p>
    <w:p w14:paraId="3115684B" w14:textId="77777777" w:rsidR="007F3937" w:rsidRDefault="00FD116A">
      <w:pPr>
        <w:spacing w:before="119" w:line="240" w:lineRule="auto"/>
        <w:ind w:left="142" w:right="-2" w:firstLine="709"/>
        <w:outlineLvl w:val="0"/>
        <w:rPr>
          <w:sz w:val="24"/>
        </w:rPr>
      </w:pPr>
      <w:r>
        <w:rPr>
          <w:sz w:val="24"/>
        </w:rPr>
        <w:t>- Обеспечение заявки на участие в закупке: не требуется.</w:t>
      </w:r>
    </w:p>
    <w:p w14:paraId="1D4ED7BF" w14:textId="77777777" w:rsidR="007F3937" w:rsidRDefault="00FD116A">
      <w:pPr>
        <w:spacing w:before="119" w:line="240" w:lineRule="auto"/>
        <w:ind w:left="142" w:right="-2" w:firstLine="709"/>
        <w:outlineLvl w:val="0"/>
        <w:rPr>
          <w:sz w:val="24"/>
          <w:szCs w:val="24"/>
        </w:rPr>
      </w:pPr>
      <w:r>
        <w:rPr>
          <w:sz w:val="24"/>
        </w:rPr>
        <w:t>- Обеспечение исполнения договора: не требуется.</w:t>
      </w:r>
    </w:p>
    <w:p w14:paraId="74B76D56" w14:textId="16767EC1" w:rsidR="007F3937" w:rsidRDefault="00FD116A">
      <w:pPr>
        <w:pStyle w:val="affb"/>
        <w:spacing w:before="119" w:after="60"/>
        <w:ind w:left="142" w:right="-1" w:firstLine="709"/>
        <w:contextualSpacing w:val="0"/>
        <w:jc w:val="both"/>
        <w:outlineLvl w:val="0"/>
        <w:rPr>
          <w:color w:val="000000" w:themeColor="text1"/>
        </w:rPr>
      </w:pPr>
      <w:r>
        <w:rPr>
          <w:bCs/>
        </w:rPr>
        <w:t xml:space="preserve">2.2.  </w:t>
      </w:r>
      <w:r>
        <w:t xml:space="preserve">Заявки на участие в закупке должны быть поданы до 09:30 (по московскому времени) </w:t>
      </w:r>
      <w:r w:rsidR="00FE2D5C">
        <w:rPr>
          <w:color w:val="000000" w:themeColor="text1"/>
        </w:rPr>
        <w:lastRenderedPageBreak/>
        <w:t>15.09</w:t>
      </w:r>
      <w:r>
        <w:rPr>
          <w:b/>
          <w:bCs/>
          <w:color w:val="000000" w:themeColor="text1"/>
        </w:rPr>
        <w:t>. 2026</w:t>
      </w:r>
      <w:r>
        <w:rPr>
          <w:bCs/>
          <w:color w:val="000000" w:themeColor="text1"/>
        </w:rPr>
        <w:t xml:space="preserve"> года</w:t>
      </w:r>
      <w:r>
        <w:rPr>
          <w:color w:val="000000" w:themeColor="text1"/>
        </w:rPr>
        <w:t xml:space="preserve"> на электронной площадке </w:t>
      </w:r>
      <w:hyperlink r:id="rId14" w:tooltip="http://www.b2b-center.ru/" w:history="1">
        <w:r>
          <w:rPr>
            <w:rStyle w:val="af1"/>
            <w:color w:val="000000" w:themeColor="text1"/>
            <w:u w:val="none"/>
          </w:rPr>
          <w:t>ЭТП</w:t>
        </w:r>
      </w:hyperlink>
      <w:r>
        <w:rPr>
          <w:color w:val="000000" w:themeColor="text1"/>
        </w:rPr>
        <w:t xml:space="preserve"> ГПБ.</w:t>
      </w:r>
    </w:p>
    <w:p w14:paraId="3BEA69DD" w14:textId="2D8634FC" w:rsidR="007F3937" w:rsidRDefault="00FD116A">
      <w:pPr>
        <w:pStyle w:val="affb"/>
        <w:spacing w:before="119" w:after="60"/>
        <w:ind w:left="142" w:right="-1" w:firstLine="709"/>
        <w:contextualSpacing w:val="0"/>
        <w:jc w:val="both"/>
        <w:outlineLvl w:val="0"/>
        <w:rPr>
          <w:color w:val="000000" w:themeColor="text1"/>
        </w:rPr>
      </w:pPr>
      <w:r>
        <w:rPr>
          <w:bCs/>
          <w:color w:val="000000" w:themeColor="text1"/>
        </w:rPr>
        <w:t>2.3.</w:t>
      </w:r>
      <w:r>
        <w:rPr>
          <w:color w:val="000000" w:themeColor="text1"/>
        </w:rPr>
        <w:t xml:space="preserve">  Заказчик проведет рассмотрение заявок участников </w:t>
      </w:r>
      <w:r w:rsidR="00FE2D5C">
        <w:rPr>
          <w:color w:val="000000" w:themeColor="text1"/>
        </w:rPr>
        <w:t>18.09</w:t>
      </w:r>
      <w:r>
        <w:rPr>
          <w:color w:val="000000" w:themeColor="text1"/>
        </w:rPr>
        <w:t>.</w:t>
      </w:r>
      <w:r>
        <w:rPr>
          <w:bCs/>
          <w:color w:val="000000" w:themeColor="text1"/>
        </w:rPr>
        <w:t>2026</w:t>
      </w:r>
      <w:r>
        <w:rPr>
          <w:color w:val="000000" w:themeColor="text1"/>
        </w:rPr>
        <w:t xml:space="preserve"> года по адресу: </w:t>
      </w:r>
      <w:r>
        <w:rPr>
          <w:bCs/>
          <w:color w:val="000000" w:themeColor="text1"/>
        </w:rPr>
        <w:t>248001, г. Калуга, пер. Суворова, д. 8.</w:t>
      </w:r>
    </w:p>
    <w:p w14:paraId="2AEC133C" w14:textId="6831E97C" w:rsidR="007F3937" w:rsidRDefault="00FD116A">
      <w:pPr>
        <w:pStyle w:val="affb"/>
        <w:spacing w:before="119" w:after="60"/>
        <w:ind w:left="142" w:right="-1" w:firstLine="709"/>
        <w:contextualSpacing w:val="0"/>
        <w:jc w:val="both"/>
        <w:outlineLvl w:val="0"/>
      </w:pPr>
      <w:r>
        <w:rPr>
          <w:bCs/>
          <w:color w:val="000000" w:themeColor="text1"/>
        </w:rPr>
        <w:t>2.4.</w:t>
      </w:r>
      <w:r>
        <w:rPr>
          <w:b/>
          <w:color w:val="000000" w:themeColor="text1"/>
        </w:rPr>
        <w:t xml:space="preserve"> </w:t>
      </w:r>
      <w:r>
        <w:rPr>
          <w:color w:val="000000" w:themeColor="text1"/>
        </w:rPr>
        <w:t xml:space="preserve"> Подведение итогов запроса котировок состоится по адресу: </w:t>
      </w:r>
      <w:r>
        <w:rPr>
          <w:bCs/>
          <w:color w:val="000000" w:themeColor="text1"/>
        </w:rPr>
        <w:t xml:space="preserve">248001, г. Калуга, пер. Суворова, д. 8 </w:t>
      </w:r>
      <w:r>
        <w:rPr>
          <w:color w:val="000000" w:themeColor="text1"/>
        </w:rPr>
        <w:t xml:space="preserve">не позднее </w:t>
      </w:r>
      <w:r w:rsidR="00FE2D5C">
        <w:rPr>
          <w:color w:val="000000" w:themeColor="text1"/>
        </w:rPr>
        <w:t>18.09</w:t>
      </w:r>
      <w:r>
        <w:rPr>
          <w:color w:val="000000" w:themeColor="text1"/>
        </w:rPr>
        <w:t>.</w:t>
      </w:r>
      <w:r>
        <w:rPr>
          <w:bCs/>
          <w:color w:val="000000" w:themeColor="text1"/>
        </w:rPr>
        <w:t>2026</w:t>
      </w:r>
      <w:r>
        <w:rPr>
          <w:color w:val="000000" w:themeColor="text1"/>
        </w:rPr>
        <w:t xml:space="preserve"> года. </w:t>
      </w:r>
      <w:r>
        <w:t>Заказчик вправе, при необходимости, изменить данный срок.</w:t>
      </w:r>
    </w:p>
    <w:p w14:paraId="3DAAB75E" w14:textId="77777777" w:rsidR="007F3937" w:rsidRDefault="00FD116A">
      <w:pPr>
        <w:pStyle w:val="affb"/>
        <w:spacing w:before="119" w:after="60"/>
        <w:ind w:left="142" w:right="-1" w:firstLine="709"/>
        <w:contextualSpacing w:val="0"/>
        <w:jc w:val="both"/>
        <w:outlineLvl w:val="0"/>
        <w:rPr>
          <w:bCs/>
          <w:color w:val="000000"/>
        </w:rPr>
      </w:pPr>
      <w:r>
        <w:t xml:space="preserve">Протокол подведения итогов размещается в ЕИС на официальном сайте, на официальном сайте Заказчика </w:t>
      </w:r>
      <w:hyperlink r:id="rId15" w:tooltip="https://kskkaluga.ru" w:history="1">
        <w:r>
          <w:rPr>
            <w:rStyle w:val="af1"/>
          </w:rPr>
          <w:t>https://kskkaluga.ru</w:t>
        </w:r>
      </w:hyperlink>
      <w:r>
        <w:t xml:space="preserve"> и на электронной торговой площадке Газпромбанка (ЭТП ГПБ) </w:t>
      </w:r>
      <w:hyperlink r:id="rId16" w:tooltip="https://etpgpb.ru" w:history="1">
        <w:r>
          <w:rPr>
            <w:rStyle w:val="af1"/>
          </w:rPr>
          <w:t>https://etpgpb.ru</w:t>
        </w:r>
      </w:hyperlink>
      <w:r>
        <w:t>.</w:t>
      </w:r>
    </w:p>
    <w:p w14:paraId="5949716E" w14:textId="77777777" w:rsidR="007F3937" w:rsidRDefault="00FD116A">
      <w:pPr>
        <w:spacing w:before="120" w:line="240" w:lineRule="auto"/>
        <w:ind w:left="142" w:firstLine="709"/>
        <w:rPr>
          <w:sz w:val="24"/>
          <w:szCs w:val="24"/>
        </w:rPr>
      </w:pPr>
      <w:r>
        <w:rPr>
          <w:b/>
          <w:sz w:val="24"/>
          <w:szCs w:val="24"/>
        </w:rPr>
        <w:t>3.Техническое задание</w:t>
      </w:r>
      <w:r>
        <w:rPr>
          <w:sz w:val="24"/>
          <w:szCs w:val="24"/>
        </w:rPr>
        <w:t>:</w:t>
      </w:r>
    </w:p>
    <w:p w14:paraId="71917275" w14:textId="77777777" w:rsidR="007F3937" w:rsidRDefault="00FD116A">
      <w:pPr>
        <w:pStyle w:val="2"/>
        <w:numPr>
          <w:ilvl w:val="1"/>
          <w:numId w:val="8"/>
        </w:numPr>
        <w:spacing w:before="119" w:after="62"/>
        <w:ind w:left="142" w:firstLine="709"/>
        <w:jc w:val="both"/>
        <w:rPr>
          <w:rFonts w:ascii="Times New Roman" w:eastAsia="Times New Roman" w:hAnsi="Times New Roman" w:cs="Times New Roman"/>
          <w:b w:val="0"/>
          <w:i w:val="0"/>
          <w:iCs w:val="0"/>
          <w:sz w:val="24"/>
          <w:szCs w:val="24"/>
        </w:rPr>
      </w:pPr>
      <w:bookmarkStart w:id="1" w:name="_Toc69728948"/>
      <w:bookmarkStart w:id="2" w:name="_Toc253488175"/>
      <w:bookmarkStart w:id="3" w:name="_Toc356889932"/>
      <w:bookmarkStart w:id="4" w:name="_Toc356890001"/>
      <w:r>
        <w:rPr>
          <w:rFonts w:ascii="Times New Roman" w:eastAsia="Times New Roman" w:hAnsi="Times New Roman" w:cs="Times New Roman"/>
          <w:b w:val="0"/>
          <w:i w:val="0"/>
          <w:iCs w:val="0"/>
          <w:sz w:val="24"/>
          <w:szCs w:val="24"/>
        </w:rPr>
        <w:t xml:space="preserve">Предметом договора является </w:t>
      </w:r>
      <w:bookmarkStart w:id="5" w:name="_Hlk104553475"/>
      <w:r>
        <w:rPr>
          <w:rFonts w:ascii="Times New Roman" w:eastAsia="Calibri" w:hAnsi="Times New Roman" w:cs="Times New Roman"/>
          <w:b w:val="0"/>
          <w:bCs w:val="0"/>
          <w:i w:val="0"/>
          <w:iCs w:val="0"/>
          <w:spacing w:val="1"/>
          <w:sz w:val="24"/>
          <w:szCs w:val="24"/>
          <w:lang w:eastAsia="en-US"/>
        </w:rPr>
        <w:t>п</w:t>
      </w:r>
      <w:r>
        <w:rPr>
          <w:rFonts w:ascii="Times New Roman" w:eastAsia="Calibri" w:hAnsi="Times New Roman" w:cs="Times New Roman"/>
          <w:b w:val="0"/>
          <w:bCs w:val="0"/>
          <w:i w:val="0"/>
          <w:iCs w:val="0"/>
          <w:sz w:val="24"/>
          <w:szCs w:val="24"/>
          <w:lang w:eastAsia="en-US"/>
        </w:rPr>
        <w:t xml:space="preserve">риобретение Заказчиком неисключительных прав на использование </w:t>
      </w:r>
      <w:bookmarkEnd w:id="5"/>
      <w:r>
        <w:rPr>
          <w:rFonts w:ascii="Times New Roman" w:eastAsia="Times New Roman" w:hAnsi="Times New Roman" w:cs="Times New Roman"/>
          <w:b w:val="0"/>
          <w:i w:val="0"/>
          <w:iCs w:val="0"/>
          <w:sz w:val="24"/>
          <w:szCs w:val="24"/>
        </w:rPr>
        <w:t>следующего программного обеспечения (далее-ПО) и услуг:</w:t>
      </w:r>
    </w:p>
    <w:p w14:paraId="73E0E91D" w14:textId="77777777" w:rsidR="007F3937" w:rsidRDefault="00FD116A">
      <w:pPr>
        <w:pStyle w:val="affb"/>
        <w:numPr>
          <w:ilvl w:val="2"/>
          <w:numId w:val="8"/>
        </w:numPr>
        <w:spacing w:before="119" w:after="62"/>
        <w:ind w:left="142" w:firstLine="709"/>
        <w:contextualSpacing w:val="0"/>
        <w:jc w:val="both"/>
      </w:pPr>
      <w:r>
        <w:t xml:space="preserve"> Р7-Офис. Профессиональный (Десктопная версия) открытая лицензия на 1 год;</w:t>
      </w:r>
    </w:p>
    <w:p w14:paraId="165BEC0F" w14:textId="77777777" w:rsidR="007F3937" w:rsidRDefault="00FD116A">
      <w:pPr>
        <w:pStyle w:val="affb"/>
        <w:numPr>
          <w:ilvl w:val="2"/>
          <w:numId w:val="8"/>
        </w:numPr>
        <w:spacing w:before="119" w:after="62"/>
        <w:ind w:left="142" w:firstLine="709"/>
        <w:contextualSpacing w:val="0"/>
        <w:jc w:val="both"/>
      </w:pPr>
      <w:r>
        <w:t xml:space="preserve"> Master PDF Editor, подписка на 1 год;</w:t>
      </w:r>
    </w:p>
    <w:p w14:paraId="5F7BABED" w14:textId="77777777" w:rsidR="007F3937" w:rsidRDefault="00FD116A">
      <w:pPr>
        <w:pStyle w:val="affb"/>
        <w:numPr>
          <w:ilvl w:val="2"/>
          <w:numId w:val="8"/>
        </w:numPr>
        <w:spacing w:before="119" w:after="62"/>
        <w:ind w:left="142" w:firstLine="709"/>
        <w:contextualSpacing w:val="0"/>
        <w:jc w:val="both"/>
        <w:rPr>
          <w:lang w:val="en-US"/>
        </w:rPr>
      </w:pPr>
      <w:r>
        <w:t xml:space="preserve"> </w:t>
      </w:r>
      <w:r>
        <w:rPr>
          <w:lang w:val="en-US"/>
        </w:rPr>
        <w:t xml:space="preserve">Content Reader PDF 15 Business 11-25 Concurrent 1 </w:t>
      </w:r>
      <w:r>
        <w:t>год</w:t>
      </w:r>
      <w:r>
        <w:rPr>
          <w:lang w:val="en-US"/>
        </w:rPr>
        <w:t>;</w:t>
      </w:r>
    </w:p>
    <w:p w14:paraId="267F90F2" w14:textId="77777777" w:rsidR="007F3937" w:rsidRDefault="00FD116A">
      <w:pPr>
        <w:pStyle w:val="affb"/>
        <w:numPr>
          <w:ilvl w:val="2"/>
          <w:numId w:val="8"/>
        </w:numPr>
        <w:spacing w:before="119" w:after="62"/>
        <w:ind w:left="142" w:firstLine="709"/>
        <w:contextualSpacing w:val="0"/>
        <w:jc w:val="both"/>
        <w:rPr>
          <w:lang w:val="en-US"/>
        </w:rPr>
      </w:pPr>
      <w:r>
        <w:rPr>
          <w:lang w:val="en-US"/>
        </w:rPr>
        <w:t xml:space="preserve"> Content Reader PDF 15 Corporate 1 Standalone 1 </w:t>
      </w:r>
      <w:r>
        <w:t>год</w:t>
      </w:r>
      <w:r>
        <w:rPr>
          <w:lang w:val="en-US"/>
        </w:rPr>
        <w:t>;</w:t>
      </w:r>
    </w:p>
    <w:p w14:paraId="06E85255" w14:textId="77777777" w:rsidR="007F3937" w:rsidRDefault="00FD116A">
      <w:pPr>
        <w:pStyle w:val="affb"/>
        <w:numPr>
          <w:ilvl w:val="2"/>
          <w:numId w:val="8"/>
        </w:numPr>
        <w:spacing w:before="119" w:after="62"/>
        <w:ind w:left="142" w:firstLine="709"/>
        <w:contextualSpacing w:val="0"/>
        <w:jc w:val="both"/>
      </w:pPr>
      <w:r>
        <w:rPr>
          <w:lang w:val="en-US"/>
        </w:rPr>
        <w:t xml:space="preserve"> </w:t>
      </w:r>
      <w:r>
        <w:t xml:space="preserve">Лицензия на право установки и использования «Окуляр ГОСТ» сроком на 2 года. </w:t>
      </w:r>
    </w:p>
    <w:p w14:paraId="19AB461F" w14:textId="77777777" w:rsidR="007F3937" w:rsidRDefault="00FD116A">
      <w:pPr>
        <w:pStyle w:val="2"/>
        <w:numPr>
          <w:ilvl w:val="1"/>
          <w:numId w:val="8"/>
        </w:numPr>
        <w:spacing w:before="119" w:after="62"/>
        <w:ind w:left="142" w:firstLine="709"/>
        <w:rPr>
          <w:rFonts w:ascii="Times New Roman" w:eastAsia="Times New Roman" w:hAnsi="Times New Roman" w:cs="Times New Roman"/>
          <w:b w:val="0"/>
          <w:i w:val="0"/>
          <w:iCs w:val="0"/>
          <w:sz w:val="24"/>
          <w:szCs w:val="24"/>
        </w:rPr>
      </w:pPr>
      <w:bookmarkStart w:id="6" w:name="_Toc57314623"/>
      <w:r>
        <w:rPr>
          <w:rFonts w:ascii="Times New Roman" w:eastAsia="Times New Roman" w:hAnsi="Times New Roman" w:cs="Times New Roman"/>
          <w:b w:val="0"/>
          <w:i w:val="0"/>
          <w:iCs w:val="0"/>
          <w:sz w:val="24"/>
          <w:szCs w:val="24"/>
        </w:rPr>
        <w:t>Общие требования</w:t>
      </w:r>
      <w:bookmarkEnd w:id="6"/>
      <w:r>
        <w:rPr>
          <w:rFonts w:ascii="Times New Roman" w:eastAsia="Times New Roman" w:hAnsi="Times New Roman" w:cs="Times New Roman"/>
          <w:b w:val="0"/>
          <w:i w:val="0"/>
          <w:iCs w:val="0"/>
          <w:sz w:val="24"/>
          <w:szCs w:val="24"/>
        </w:rPr>
        <w:t xml:space="preserve"> к условиям</w:t>
      </w:r>
      <w:bookmarkEnd w:id="1"/>
      <w:bookmarkEnd w:id="2"/>
      <w:bookmarkEnd w:id="3"/>
      <w:bookmarkEnd w:id="4"/>
      <w:r>
        <w:rPr>
          <w:rFonts w:ascii="Times New Roman" w:eastAsia="Times New Roman" w:hAnsi="Times New Roman" w:cs="Times New Roman"/>
          <w:b w:val="0"/>
          <w:i w:val="0"/>
          <w:iCs w:val="0"/>
          <w:sz w:val="24"/>
          <w:szCs w:val="24"/>
        </w:rPr>
        <w:t xml:space="preserve"> приобретения услуг:</w:t>
      </w:r>
    </w:p>
    <w:p w14:paraId="5AADD26D" w14:textId="77777777" w:rsidR="007F3937" w:rsidRDefault="00FD116A">
      <w:pPr>
        <w:pStyle w:val="affb"/>
        <w:numPr>
          <w:ilvl w:val="2"/>
          <w:numId w:val="8"/>
        </w:numPr>
        <w:spacing w:before="119" w:after="62"/>
        <w:ind w:left="142" w:firstLine="709"/>
        <w:contextualSpacing w:val="0"/>
        <w:jc w:val="both"/>
        <w:rPr>
          <w:b/>
          <w:bCs/>
        </w:rPr>
      </w:pPr>
      <w:r>
        <w:t xml:space="preserve"> Передача неисключительных прав на использование ПО </w:t>
      </w:r>
      <w:r>
        <w:rPr>
          <w:bCs/>
        </w:rPr>
        <w:t>осуществляется в срок не более 10 (десяти) календарных дней с момента подписания договора, если иной срок не определен по согласованию сторон;</w:t>
      </w:r>
    </w:p>
    <w:p w14:paraId="596E7E28" w14:textId="77777777" w:rsidR="007F3937" w:rsidRDefault="00FD116A">
      <w:pPr>
        <w:pStyle w:val="affb"/>
        <w:numPr>
          <w:ilvl w:val="2"/>
          <w:numId w:val="8"/>
        </w:numPr>
        <w:spacing w:before="119" w:after="62"/>
        <w:ind w:left="142" w:firstLine="709"/>
        <w:contextualSpacing w:val="0"/>
        <w:jc w:val="both"/>
      </w:pPr>
      <w:r>
        <w:t xml:space="preserve"> Доставка лицензий осуществляется в электронном виде.</w:t>
      </w:r>
    </w:p>
    <w:p w14:paraId="7EEAA735" w14:textId="77777777" w:rsidR="007F3937" w:rsidRDefault="00FD116A">
      <w:pPr>
        <w:pStyle w:val="2"/>
        <w:numPr>
          <w:ilvl w:val="1"/>
          <w:numId w:val="8"/>
        </w:numPr>
        <w:spacing w:before="119" w:after="62"/>
        <w:ind w:left="142" w:firstLine="709"/>
        <w:rPr>
          <w:rFonts w:ascii="Times New Roman" w:eastAsia="Times New Roman" w:hAnsi="Times New Roman" w:cs="Times New Roman"/>
          <w:b w:val="0"/>
          <w:i w:val="0"/>
          <w:iCs w:val="0"/>
          <w:sz w:val="24"/>
          <w:szCs w:val="24"/>
        </w:rPr>
      </w:pPr>
      <w:bookmarkStart w:id="7" w:name="_Ref55334738"/>
      <w:bookmarkStart w:id="8" w:name="_Toc57314624"/>
      <w:bookmarkStart w:id="9" w:name="_Toc69728949"/>
      <w:bookmarkStart w:id="10" w:name="_Toc253488176"/>
      <w:bookmarkStart w:id="11" w:name="_Toc356889933"/>
      <w:bookmarkStart w:id="12" w:name="_Toc356890002"/>
      <w:r>
        <w:rPr>
          <w:rFonts w:ascii="Times New Roman" w:eastAsia="Times New Roman" w:hAnsi="Times New Roman" w:cs="Times New Roman"/>
          <w:b w:val="0"/>
          <w:i w:val="0"/>
          <w:iCs w:val="0"/>
          <w:sz w:val="24"/>
          <w:szCs w:val="24"/>
        </w:rPr>
        <w:t xml:space="preserve">Перечень и количество приобретаемых </w:t>
      </w:r>
      <w:bookmarkEnd w:id="7"/>
      <w:bookmarkEnd w:id="8"/>
      <w:bookmarkEnd w:id="9"/>
      <w:bookmarkEnd w:id="10"/>
      <w:bookmarkEnd w:id="11"/>
      <w:bookmarkEnd w:id="12"/>
      <w:r>
        <w:rPr>
          <w:rFonts w:ascii="Times New Roman" w:eastAsia="Times New Roman" w:hAnsi="Times New Roman" w:cs="Times New Roman"/>
          <w:b w:val="0"/>
          <w:i w:val="0"/>
          <w:iCs w:val="0"/>
          <w:sz w:val="24"/>
          <w:szCs w:val="24"/>
        </w:rPr>
        <w:t>услуг:</w:t>
      </w:r>
    </w:p>
    <w:tbl>
      <w:tblPr>
        <w:tblW w:w="9985" w:type="dxa"/>
        <w:tblInd w:w="137" w:type="dxa"/>
        <w:tblLayout w:type="fixed"/>
        <w:tblCellMar>
          <w:top w:w="57" w:type="dxa"/>
          <w:left w:w="57" w:type="dxa"/>
          <w:bottom w:w="57" w:type="dxa"/>
          <w:right w:w="57" w:type="dxa"/>
        </w:tblCellMar>
        <w:tblLook w:val="04A0" w:firstRow="1" w:lastRow="0" w:firstColumn="1" w:lastColumn="0" w:noHBand="0" w:noVBand="1"/>
      </w:tblPr>
      <w:tblGrid>
        <w:gridCol w:w="617"/>
        <w:gridCol w:w="5766"/>
        <w:gridCol w:w="1276"/>
        <w:gridCol w:w="850"/>
        <w:gridCol w:w="1476"/>
      </w:tblGrid>
      <w:tr w:rsidR="007F3937" w14:paraId="29C83120" w14:textId="77777777">
        <w:trPr>
          <w:trHeight w:val="696"/>
        </w:trPr>
        <w:tc>
          <w:tcPr>
            <w:tcW w:w="617" w:type="dxa"/>
            <w:tcBorders>
              <w:top w:val="single" w:sz="4" w:space="0" w:color="000000"/>
              <w:left w:val="single" w:sz="4" w:space="0" w:color="000000"/>
              <w:bottom w:val="single" w:sz="4" w:space="0" w:color="000000"/>
              <w:right w:val="single" w:sz="4" w:space="0" w:color="000000"/>
            </w:tcBorders>
            <w:vAlign w:val="center"/>
          </w:tcPr>
          <w:p w14:paraId="0B4CD791" w14:textId="77777777" w:rsidR="007F3937" w:rsidRDefault="00FD116A">
            <w:pPr>
              <w:spacing w:line="240" w:lineRule="auto"/>
              <w:ind w:firstLine="0"/>
              <w:jc w:val="center"/>
              <w:rPr>
                <w:bCs/>
                <w:color w:val="000000"/>
                <w:sz w:val="22"/>
                <w:szCs w:val="22"/>
              </w:rPr>
            </w:pPr>
            <w:r>
              <w:rPr>
                <w:bCs/>
                <w:color w:val="000000"/>
                <w:sz w:val="22"/>
                <w:szCs w:val="22"/>
              </w:rPr>
              <w:t xml:space="preserve">№ </w:t>
            </w:r>
            <w:proofErr w:type="spellStart"/>
            <w:r>
              <w:rPr>
                <w:bCs/>
                <w:color w:val="000000"/>
                <w:sz w:val="22"/>
                <w:szCs w:val="22"/>
              </w:rPr>
              <w:t>п.п</w:t>
            </w:r>
            <w:proofErr w:type="spellEnd"/>
            <w:r>
              <w:rPr>
                <w:bCs/>
                <w:color w:val="000000"/>
                <w:sz w:val="22"/>
                <w:szCs w:val="22"/>
              </w:rPr>
              <w:t>.</w:t>
            </w:r>
          </w:p>
        </w:tc>
        <w:tc>
          <w:tcPr>
            <w:tcW w:w="5766" w:type="dxa"/>
            <w:tcBorders>
              <w:top w:val="single" w:sz="4" w:space="0" w:color="000000"/>
              <w:left w:val="single" w:sz="4" w:space="0" w:color="000000"/>
              <w:bottom w:val="single" w:sz="4" w:space="0" w:color="000000"/>
              <w:right w:val="single" w:sz="4" w:space="0" w:color="000000"/>
            </w:tcBorders>
            <w:vAlign w:val="center"/>
          </w:tcPr>
          <w:p w14:paraId="1DF68362" w14:textId="77777777" w:rsidR="007F3937" w:rsidRDefault="00FD116A">
            <w:pPr>
              <w:spacing w:line="240" w:lineRule="auto"/>
              <w:ind w:firstLine="0"/>
              <w:jc w:val="center"/>
              <w:rPr>
                <w:bCs/>
                <w:color w:val="000000"/>
                <w:sz w:val="22"/>
                <w:szCs w:val="22"/>
              </w:rPr>
            </w:pPr>
            <w:r>
              <w:rPr>
                <w:bCs/>
                <w:color w:val="000000"/>
                <w:sz w:val="22"/>
                <w:szCs w:val="22"/>
                <w:lang w:eastAsia="en-U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151B18CD" w14:textId="77777777" w:rsidR="007F3937" w:rsidRDefault="00FD116A">
            <w:pPr>
              <w:spacing w:line="240" w:lineRule="auto"/>
              <w:ind w:firstLine="0"/>
              <w:jc w:val="center"/>
              <w:rPr>
                <w:sz w:val="22"/>
                <w:szCs w:val="22"/>
              </w:rPr>
            </w:pPr>
            <w:r>
              <w:rPr>
                <w:sz w:val="22"/>
                <w:szCs w:val="22"/>
                <w:lang w:eastAsia="en-US"/>
              </w:rPr>
              <w:t>Цена за ед., руб., без НДС</w:t>
            </w:r>
          </w:p>
        </w:tc>
        <w:tc>
          <w:tcPr>
            <w:tcW w:w="850" w:type="dxa"/>
            <w:tcBorders>
              <w:top w:val="single" w:sz="4" w:space="0" w:color="000000"/>
              <w:left w:val="single" w:sz="4" w:space="0" w:color="000000"/>
              <w:bottom w:val="single" w:sz="4" w:space="0" w:color="000000"/>
              <w:right w:val="single" w:sz="4" w:space="0" w:color="000000"/>
            </w:tcBorders>
            <w:vAlign w:val="center"/>
          </w:tcPr>
          <w:p w14:paraId="4B932DEA" w14:textId="77777777" w:rsidR="007F3937" w:rsidRDefault="00FD116A">
            <w:pPr>
              <w:spacing w:line="240" w:lineRule="auto"/>
              <w:ind w:firstLine="0"/>
              <w:jc w:val="center"/>
              <w:rPr>
                <w:color w:val="000000"/>
                <w:sz w:val="22"/>
                <w:szCs w:val="22"/>
              </w:rPr>
            </w:pPr>
            <w:r>
              <w:rPr>
                <w:color w:val="000000"/>
                <w:sz w:val="22"/>
                <w:szCs w:val="22"/>
                <w:lang w:eastAsia="en-US"/>
              </w:rPr>
              <w:t>Количество, шт.</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5541BF" w14:textId="77777777" w:rsidR="007F3937" w:rsidRDefault="00FD116A">
            <w:pPr>
              <w:spacing w:line="240" w:lineRule="auto"/>
              <w:ind w:firstLine="0"/>
              <w:jc w:val="center"/>
              <w:rPr>
                <w:color w:val="000000"/>
                <w:sz w:val="22"/>
                <w:szCs w:val="22"/>
              </w:rPr>
            </w:pPr>
            <w:r>
              <w:rPr>
                <w:color w:val="000000"/>
                <w:sz w:val="22"/>
                <w:szCs w:val="22"/>
                <w:lang w:eastAsia="en-US"/>
              </w:rPr>
              <w:t xml:space="preserve"> Итоговая стоимость, руб., без НДС</w:t>
            </w:r>
          </w:p>
        </w:tc>
      </w:tr>
      <w:tr w:rsidR="007F3937" w14:paraId="16B71377" w14:textId="77777777">
        <w:trPr>
          <w:trHeight w:val="282"/>
        </w:trPr>
        <w:tc>
          <w:tcPr>
            <w:tcW w:w="617" w:type="dxa"/>
            <w:tcBorders>
              <w:top w:val="single" w:sz="4" w:space="0" w:color="000000"/>
              <w:left w:val="single" w:sz="4" w:space="0" w:color="000000"/>
              <w:bottom w:val="single" w:sz="4" w:space="0" w:color="000000"/>
              <w:right w:val="single" w:sz="4" w:space="0" w:color="000000"/>
            </w:tcBorders>
            <w:vAlign w:val="center"/>
          </w:tcPr>
          <w:p w14:paraId="00117252" w14:textId="77777777" w:rsidR="007F3937" w:rsidRDefault="00FD116A">
            <w:pPr>
              <w:spacing w:line="240" w:lineRule="auto"/>
              <w:ind w:firstLine="0"/>
              <w:jc w:val="center"/>
              <w:rPr>
                <w:bCs/>
                <w:color w:val="000000"/>
                <w:sz w:val="22"/>
                <w:szCs w:val="22"/>
              </w:rPr>
            </w:pPr>
            <w:r>
              <w:rPr>
                <w:bCs/>
                <w:color w:val="000000"/>
                <w:sz w:val="22"/>
                <w:szCs w:val="22"/>
              </w:rPr>
              <w:t>1</w:t>
            </w:r>
            <w:r>
              <w:rPr>
                <w:bCs/>
                <w:color w:val="000000"/>
                <w:sz w:val="22"/>
                <w:szCs w:val="22"/>
                <w:lang w:val="en-US"/>
              </w:rPr>
              <w:t>.</w:t>
            </w:r>
          </w:p>
        </w:tc>
        <w:tc>
          <w:tcPr>
            <w:tcW w:w="576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85B5129" w14:textId="77777777" w:rsidR="007F3937" w:rsidRDefault="00FD116A">
            <w:pPr>
              <w:spacing w:line="240" w:lineRule="auto"/>
              <w:ind w:firstLine="0"/>
              <w:rPr>
                <w:sz w:val="22"/>
                <w:szCs w:val="22"/>
              </w:rPr>
            </w:pPr>
            <w:r>
              <w:rPr>
                <w:sz w:val="22"/>
                <w:szCs w:val="22"/>
              </w:rPr>
              <w:t>Р7- Офис. Профессиональный (Десктопная версия), открытая лицензия на 1 год;</w:t>
            </w:r>
          </w:p>
        </w:tc>
        <w:tc>
          <w:tcPr>
            <w:tcW w:w="127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2457388" w14:textId="77777777" w:rsidR="007F3937" w:rsidRDefault="00FD116A">
            <w:pPr>
              <w:spacing w:line="240" w:lineRule="auto"/>
              <w:ind w:firstLine="0"/>
              <w:jc w:val="center"/>
              <w:rPr>
                <w:sz w:val="22"/>
                <w:szCs w:val="22"/>
              </w:rPr>
            </w:pPr>
            <w:r>
              <w:rPr>
                <w:sz w:val="22"/>
                <w:szCs w:val="22"/>
              </w:rPr>
              <w:t>6 000,00</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D6DDD28" w14:textId="77777777" w:rsidR="007F3937" w:rsidRDefault="00FD116A">
            <w:pPr>
              <w:spacing w:line="240" w:lineRule="auto"/>
              <w:ind w:firstLine="0"/>
              <w:jc w:val="center"/>
              <w:rPr>
                <w:sz w:val="22"/>
                <w:szCs w:val="22"/>
              </w:rPr>
            </w:pPr>
            <w:r>
              <w:rPr>
                <w:sz w:val="22"/>
                <w:szCs w:val="22"/>
              </w:rPr>
              <w:t>200</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CA1C93" w14:textId="77777777" w:rsidR="007F3937" w:rsidRDefault="00FD116A">
            <w:pPr>
              <w:spacing w:line="240" w:lineRule="auto"/>
              <w:ind w:firstLine="0"/>
              <w:jc w:val="center"/>
              <w:rPr>
                <w:sz w:val="22"/>
                <w:szCs w:val="22"/>
              </w:rPr>
            </w:pPr>
            <w:r>
              <w:rPr>
                <w:sz w:val="22"/>
                <w:szCs w:val="22"/>
              </w:rPr>
              <w:t>1 200 000,00</w:t>
            </w:r>
          </w:p>
        </w:tc>
      </w:tr>
      <w:tr w:rsidR="007F3937" w14:paraId="4F66001F" w14:textId="77777777">
        <w:trPr>
          <w:trHeight w:val="282"/>
        </w:trPr>
        <w:tc>
          <w:tcPr>
            <w:tcW w:w="617" w:type="dxa"/>
            <w:vMerge w:val="restart"/>
            <w:tcBorders>
              <w:top w:val="single" w:sz="4" w:space="0" w:color="000000"/>
              <w:left w:val="single" w:sz="4" w:space="0" w:color="000000"/>
              <w:bottom w:val="single" w:sz="4" w:space="0" w:color="000000"/>
              <w:right w:val="single" w:sz="4" w:space="0" w:color="000000"/>
            </w:tcBorders>
            <w:vAlign w:val="center"/>
          </w:tcPr>
          <w:p w14:paraId="08726A77" w14:textId="77777777" w:rsidR="007F3937" w:rsidRDefault="00FD116A">
            <w:pPr>
              <w:spacing w:line="240" w:lineRule="auto"/>
              <w:ind w:firstLine="0"/>
              <w:jc w:val="center"/>
              <w:rPr>
                <w:bCs/>
                <w:color w:val="000000"/>
                <w:sz w:val="22"/>
                <w:szCs w:val="22"/>
              </w:rPr>
            </w:pPr>
            <w:r>
              <w:rPr>
                <w:bCs/>
                <w:color w:val="000000"/>
                <w:sz w:val="22"/>
                <w:szCs w:val="22"/>
              </w:rPr>
              <w:t>2.</w:t>
            </w:r>
          </w:p>
        </w:tc>
        <w:tc>
          <w:tcPr>
            <w:tcW w:w="576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286B0D7B" w14:textId="77777777" w:rsidR="007F3937" w:rsidRDefault="00FD116A">
            <w:pPr>
              <w:spacing w:line="240" w:lineRule="auto"/>
              <w:ind w:firstLine="0"/>
              <w:rPr>
                <w:sz w:val="22"/>
                <w:szCs w:val="22"/>
              </w:rPr>
            </w:pPr>
            <w:r>
              <w:rPr>
                <w:sz w:val="22"/>
                <w:szCs w:val="22"/>
              </w:rPr>
              <w:t>Master PDF Editor, подписка на 1 год;</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2DF0EEA4" w14:textId="77777777" w:rsidR="007F3937" w:rsidRDefault="00FD116A">
            <w:pPr>
              <w:spacing w:line="240" w:lineRule="auto"/>
              <w:ind w:firstLine="0"/>
              <w:jc w:val="center"/>
              <w:rPr>
                <w:sz w:val="22"/>
                <w:szCs w:val="22"/>
              </w:rPr>
            </w:pPr>
            <w:r>
              <w:rPr>
                <w:sz w:val="22"/>
                <w:szCs w:val="22"/>
              </w:rPr>
              <w:t>4 600,00</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0EFFE3F2" w14:textId="77777777" w:rsidR="007F3937" w:rsidRDefault="00FD116A">
            <w:pPr>
              <w:spacing w:line="240" w:lineRule="auto"/>
              <w:ind w:firstLine="0"/>
              <w:jc w:val="center"/>
              <w:rPr>
                <w:sz w:val="22"/>
                <w:szCs w:val="22"/>
              </w:rPr>
            </w:pPr>
            <w:r>
              <w:rPr>
                <w:sz w:val="22"/>
                <w:szCs w:val="22"/>
              </w:rPr>
              <w:t>20</w:t>
            </w:r>
          </w:p>
        </w:tc>
        <w:tc>
          <w:tcPr>
            <w:tcW w:w="1476"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D870A4" w14:textId="77777777" w:rsidR="007F3937" w:rsidRDefault="00FD116A">
            <w:pPr>
              <w:spacing w:line="240" w:lineRule="auto"/>
              <w:ind w:firstLine="0"/>
              <w:jc w:val="center"/>
              <w:rPr>
                <w:sz w:val="22"/>
                <w:szCs w:val="22"/>
              </w:rPr>
            </w:pPr>
            <w:r>
              <w:rPr>
                <w:sz w:val="22"/>
                <w:szCs w:val="22"/>
              </w:rPr>
              <w:t>92 000,00</w:t>
            </w:r>
          </w:p>
        </w:tc>
      </w:tr>
      <w:tr w:rsidR="007F3937" w14:paraId="74985B4D" w14:textId="77777777">
        <w:trPr>
          <w:trHeight w:val="282"/>
        </w:trPr>
        <w:tc>
          <w:tcPr>
            <w:tcW w:w="617" w:type="dxa"/>
            <w:vMerge w:val="restart"/>
            <w:tcBorders>
              <w:top w:val="single" w:sz="4" w:space="0" w:color="000000"/>
              <w:left w:val="single" w:sz="4" w:space="0" w:color="000000"/>
              <w:bottom w:val="single" w:sz="4" w:space="0" w:color="000000"/>
              <w:right w:val="single" w:sz="4" w:space="0" w:color="000000"/>
            </w:tcBorders>
            <w:vAlign w:val="center"/>
          </w:tcPr>
          <w:p w14:paraId="171F761D" w14:textId="77777777" w:rsidR="007F3937" w:rsidRDefault="00FD116A">
            <w:pPr>
              <w:spacing w:line="240" w:lineRule="auto"/>
              <w:ind w:firstLine="0"/>
              <w:jc w:val="center"/>
              <w:rPr>
                <w:bCs/>
                <w:color w:val="000000"/>
                <w:sz w:val="22"/>
                <w:szCs w:val="22"/>
              </w:rPr>
            </w:pPr>
            <w:r>
              <w:rPr>
                <w:bCs/>
                <w:color w:val="000000"/>
                <w:sz w:val="22"/>
                <w:szCs w:val="22"/>
              </w:rPr>
              <w:t>3.</w:t>
            </w:r>
          </w:p>
        </w:tc>
        <w:tc>
          <w:tcPr>
            <w:tcW w:w="576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2D02E9A3" w14:textId="77777777" w:rsidR="007F3937" w:rsidRDefault="00FD116A">
            <w:pPr>
              <w:spacing w:line="240" w:lineRule="auto"/>
              <w:ind w:firstLine="0"/>
              <w:rPr>
                <w:sz w:val="22"/>
                <w:szCs w:val="22"/>
                <w:lang w:val="en-US"/>
              </w:rPr>
            </w:pPr>
            <w:r>
              <w:rPr>
                <w:sz w:val="22"/>
                <w:szCs w:val="22"/>
                <w:lang w:val="en-US"/>
              </w:rPr>
              <w:t xml:space="preserve">Content Reader PDF 15 Business 11- 25 Concurrent 1 </w:t>
            </w:r>
            <w:r>
              <w:rPr>
                <w:sz w:val="22"/>
                <w:szCs w:val="22"/>
              </w:rPr>
              <w:t>год</w:t>
            </w:r>
            <w:r>
              <w:rPr>
                <w:sz w:val="22"/>
                <w:szCs w:val="22"/>
                <w:lang w:val="en-US"/>
              </w:rPr>
              <w:t>;</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63C9E768" w14:textId="77777777" w:rsidR="007F3937" w:rsidRDefault="00FD116A">
            <w:pPr>
              <w:spacing w:line="240" w:lineRule="auto"/>
              <w:ind w:firstLine="0"/>
              <w:jc w:val="center"/>
              <w:rPr>
                <w:sz w:val="22"/>
                <w:szCs w:val="22"/>
              </w:rPr>
            </w:pPr>
            <w:r>
              <w:rPr>
                <w:sz w:val="22"/>
                <w:szCs w:val="22"/>
              </w:rPr>
              <w:t>19 739,00</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53BF6EC6" w14:textId="77777777" w:rsidR="007F3937" w:rsidRDefault="00FD116A">
            <w:pPr>
              <w:spacing w:line="240" w:lineRule="auto"/>
              <w:ind w:firstLine="0"/>
              <w:jc w:val="center"/>
              <w:rPr>
                <w:sz w:val="22"/>
                <w:szCs w:val="22"/>
              </w:rPr>
            </w:pPr>
            <w:r>
              <w:rPr>
                <w:sz w:val="22"/>
                <w:szCs w:val="22"/>
              </w:rPr>
              <w:t>20</w:t>
            </w:r>
          </w:p>
        </w:tc>
        <w:tc>
          <w:tcPr>
            <w:tcW w:w="1476"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0994A4" w14:textId="77777777" w:rsidR="007F3937" w:rsidRDefault="00FD116A">
            <w:pPr>
              <w:spacing w:line="240" w:lineRule="auto"/>
              <w:ind w:firstLine="0"/>
              <w:jc w:val="center"/>
              <w:rPr>
                <w:sz w:val="22"/>
                <w:szCs w:val="22"/>
              </w:rPr>
            </w:pPr>
            <w:r>
              <w:rPr>
                <w:sz w:val="22"/>
                <w:szCs w:val="22"/>
              </w:rPr>
              <w:t>394 780,00</w:t>
            </w:r>
          </w:p>
        </w:tc>
      </w:tr>
      <w:tr w:rsidR="007F3937" w14:paraId="5DB792FF" w14:textId="77777777">
        <w:trPr>
          <w:trHeight w:val="282"/>
        </w:trPr>
        <w:tc>
          <w:tcPr>
            <w:tcW w:w="617" w:type="dxa"/>
            <w:vMerge w:val="restart"/>
            <w:tcBorders>
              <w:top w:val="single" w:sz="4" w:space="0" w:color="000000"/>
              <w:left w:val="single" w:sz="4" w:space="0" w:color="000000"/>
              <w:bottom w:val="single" w:sz="4" w:space="0" w:color="000000"/>
              <w:right w:val="single" w:sz="4" w:space="0" w:color="000000"/>
            </w:tcBorders>
            <w:vAlign w:val="center"/>
          </w:tcPr>
          <w:p w14:paraId="13F37F67" w14:textId="77777777" w:rsidR="007F3937" w:rsidRDefault="00FD116A">
            <w:pPr>
              <w:spacing w:line="240" w:lineRule="auto"/>
              <w:ind w:firstLine="0"/>
              <w:jc w:val="center"/>
              <w:rPr>
                <w:bCs/>
                <w:color w:val="000000"/>
                <w:sz w:val="22"/>
                <w:szCs w:val="22"/>
              </w:rPr>
            </w:pPr>
            <w:r>
              <w:rPr>
                <w:bCs/>
                <w:color w:val="000000"/>
                <w:sz w:val="22"/>
                <w:szCs w:val="22"/>
              </w:rPr>
              <w:t>4.</w:t>
            </w:r>
          </w:p>
        </w:tc>
        <w:tc>
          <w:tcPr>
            <w:tcW w:w="576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7F6B5194" w14:textId="77777777" w:rsidR="007F3937" w:rsidRDefault="00FD116A">
            <w:pPr>
              <w:spacing w:line="240" w:lineRule="auto"/>
              <w:ind w:firstLine="0"/>
              <w:rPr>
                <w:sz w:val="22"/>
                <w:szCs w:val="22"/>
                <w:lang w:val="en-US"/>
              </w:rPr>
            </w:pPr>
            <w:r>
              <w:rPr>
                <w:sz w:val="22"/>
                <w:szCs w:val="22"/>
                <w:lang w:val="en-US"/>
              </w:rPr>
              <w:t xml:space="preserve">Content Reader PDF 15 Corporate 1 Standalone 1 </w:t>
            </w:r>
            <w:r>
              <w:rPr>
                <w:sz w:val="22"/>
                <w:szCs w:val="22"/>
              </w:rPr>
              <w:t>год</w:t>
            </w:r>
            <w:r>
              <w:rPr>
                <w:sz w:val="22"/>
                <w:szCs w:val="22"/>
                <w:lang w:val="en-US"/>
              </w:rPr>
              <w:t>;</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53259FB0" w14:textId="77777777" w:rsidR="007F3937" w:rsidRDefault="00FD116A">
            <w:pPr>
              <w:spacing w:line="240" w:lineRule="auto"/>
              <w:ind w:firstLine="0"/>
              <w:jc w:val="center"/>
              <w:rPr>
                <w:sz w:val="22"/>
                <w:szCs w:val="22"/>
              </w:rPr>
            </w:pPr>
            <w:r>
              <w:rPr>
                <w:sz w:val="22"/>
                <w:szCs w:val="22"/>
              </w:rPr>
              <w:t>36 700,00</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656C05C4" w14:textId="77777777" w:rsidR="007F3937" w:rsidRDefault="00FD116A">
            <w:pPr>
              <w:spacing w:line="240" w:lineRule="auto"/>
              <w:ind w:firstLine="0"/>
              <w:jc w:val="center"/>
              <w:rPr>
                <w:sz w:val="22"/>
                <w:szCs w:val="22"/>
              </w:rPr>
            </w:pPr>
            <w:r>
              <w:rPr>
                <w:sz w:val="22"/>
                <w:szCs w:val="22"/>
              </w:rPr>
              <w:t>1</w:t>
            </w:r>
          </w:p>
        </w:tc>
        <w:tc>
          <w:tcPr>
            <w:tcW w:w="1476"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262071" w14:textId="77777777" w:rsidR="007F3937" w:rsidRDefault="00FD116A">
            <w:pPr>
              <w:spacing w:line="240" w:lineRule="auto"/>
              <w:ind w:firstLine="0"/>
              <w:jc w:val="center"/>
              <w:rPr>
                <w:sz w:val="22"/>
                <w:szCs w:val="22"/>
              </w:rPr>
            </w:pPr>
            <w:r>
              <w:rPr>
                <w:sz w:val="22"/>
                <w:szCs w:val="22"/>
              </w:rPr>
              <w:t>36 700,00</w:t>
            </w:r>
          </w:p>
        </w:tc>
      </w:tr>
      <w:tr w:rsidR="007F3937" w14:paraId="025DA04D" w14:textId="77777777">
        <w:trPr>
          <w:trHeight w:val="282"/>
        </w:trPr>
        <w:tc>
          <w:tcPr>
            <w:tcW w:w="617" w:type="dxa"/>
            <w:vMerge w:val="restart"/>
            <w:tcBorders>
              <w:top w:val="single" w:sz="4" w:space="0" w:color="000000"/>
              <w:left w:val="single" w:sz="4" w:space="0" w:color="000000"/>
              <w:bottom w:val="single" w:sz="4" w:space="0" w:color="000000"/>
              <w:right w:val="single" w:sz="4" w:space="0" w:color="000000"/>
            </w:tcBorders>
            <w:vAlign w:val="center"/>
          </w:tcPr>
          <w:p w14:paraId="668F3BE4" w14:textId="77777777" w:rsidR="007F3937" w:rsidRDefault="00FD116A">
            <w:pPr>
              <w:spacing w:line="240" w:lineRule="auto"/>
              <w:ind w:firstLine="0"/>
              <w:jc w:val="center"/>
              <w:rPr>
                <w:bCs/>
                <w:color w:val="000000"/>
                <w:sz w:val="22"/>
                <w:szCs w:val="22"/>
              </w:rPr>
            </w:pPr>
            <w:r>
              <w:rPr>
                <w:bCs/>
                <w:color w:val="000000"/>
                <w:sz w:val="22"/>
                <w:szCs w:val="22"/>
              </w:rPr>
              <w:t>5.</w:t>
            </w:r>
          </w:p>
        </w:tc>
        <w:tc>
          <w:tcPr>
            <w:tcW w:w="576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1FF99251" w14:textId="77777777" w:rsidR="007F3937" w:rsidRDefault="00FD116A">
            <w:pPr>
              <w:spacing w:line="240" w:lineRule="auto"/>
              <w:ind w:firstLine="0"/>
              <w:rPr>
                <w:sz w:val="22"/>
                <w:szCs w:val="22"/>
              </w:rPr>
            </w:pPr>
            <w:r>
              <w:rPr>
                <w:sz w:val="22"/>
                <w:szCs w:val="22"/>
              </w:rPr>
              <w:t>Лицензия на право установки и использования «Окуляр ГОСТ» сроком на 2 года.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446EE3E6" w14:textId="77777777" w:rsidR="007F3937" w:rsidRDefault="00FD116A">
            <w:pPr>
              <w:spacing w:line="240" w:lineRule="auto"/>
              <w:ind w:firstLine="0"/>
              <w:jc w:val="center"/>
              <w:rPr>
                <w:sz w:val="22"/>
                <w:szCs w:val="22"/>
              </w:rPr>
            </w:pPr>
            <w:r>
              <w:rPr>
                <w:sz w:val="22"/>
                <w:szCs w:val="22"/>
              </w:rPr>
              <w:t>1 420,00</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6D29CA6A" w14:textId="77777777" w:rsidR="007F3937" w:rsidRDefault="00FD116A">
            <w:pPr>
              <w:spacing w:line="240" w:lineRule="auto"/>
              <w:ind w:firstLine="0"/>
              <w:jc w:val="center"/>
              <w:rPr>
                <w:sz w:val="22"/>
                <w:szCs w:val="22"/>
              </w:rPr>
            </w:pPr>
            <w:r>
              <w:rPr>
                <w:sz w:val="22"/>
                <w:szCs w:val="22"/>
              </w:rPr>
              <w:t>20</w:t>
            </w:r>
          </w:p>
        </w:tc>
        <w:tc>
          <w:tcPr>
            <w:tcW w:w="1476"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4738DE" w14:textId="77777777" w:rsidR="007F3937" w:rsidRDefault="00FD116A">
            <w:pPr>
              <w:spacing w:line="240" w:lineRule="auto"/>
              <w:ind w:firstLine="0"/>
              <w:jc w:val="center"/>
              <w:rPr>
                <w:sz w:val="22"/>
                <w:szCs w:val="22"/>
              </w:rPr>
            </w:pPr>
            <w:r>
              <w:rPr>
                <w:sz w:val="22"/>
                <w:szCs w:val="22"/>
              </w:rPr>
              <w:t>28 400,00</w:t>
            </w:r>
          </w:p>
        </w:tc>
      </w:tr>
      <w:tr w:rsidR="007F3937" w14:paraId="0A368615" w14:textId="77777777">
        <w:trPr>
          <w:trHeight w:val="366"/>
        </w:trPr>
        <w:tc>
          <w:tcPr>
            <w:tcW w:w="8509" w:type="dxa"/>
            <w:gridSpan w:val="4"/>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DB62FE" w14:textId="77777777" w:rsidR="007F3937" w:rsidRDefault="00FD116A">
            <w:pPr>
              <w:spacing w:line="240" w:lineRule="auto"/>
              <w:ind w:right="142" w:firstLine="0"/>
              <w:jc w:val="right"/>
              <w:rPr>
                <w:b/>
                <w:bCs/>
                <w:sz w:val="22"/>
                <w:szCs w:val="22"/>
              </w:rPr>
            </w:pPr>
            <w:r>
              <w:rPr>
                <w:b/>
                <w:bCs/>
                <w:sz w:val="22"/>
                <w:szCs w:val="22"/>
                <w:lang w:eastAsia="en-US"/>
              </w:rPr>
              <w:t>Итого:</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718CE1" w14:textId="77777777" w:rsidR="007F3937" w:rsidRDefault="00FD116A">
            <w:pPr>
              <w:spacing w:line="240" w:lineRule="auto"/>
              <w:ind w:firstLine="0"/>
              <w:jc w:val="center"/>
              <w:rPr>
                <w:b/>
                <w:bCs/>
                <w:sz w:val="22"/>
                <w:szCs w:val="22"/>
              </w:rPr>
            </w:pPr>
            <w:r>
              <w:rPr>
                <w:b/>
                <w:bCs/>
                <w:sz w:val="22"/>
                <w:szCs w:val="22"/>
              </w:rPr>
              <w:t>1 751 880,00</w:t>
            </w:r>
          </w:p>
        </w:tc>
      </w:tr>
    </w:tbl>
    <w:p w14:paraId="68C28E25" w14:textId="77777777" w:rsidR="007F3937" w:rsidRDefault="00FD116A">
      <w:pPr>
        <w:pStyle w:val="affb"/>
        <w:numPr>
          <w:ilvl w:val="2"/>
          <w:numId w:val="8"/>
        </w:numPr>
        <w:spacing w:before="119" w:after="62"/>
        <w:ind w:left="284" w:firstLine="567"/>
        <w:contextualSpacing w:val="0"/>
        <w:jc w:val="both"/>
      </w:pPr>
      <w:r>
        <w:t xml:space="preserve"> Цена за одну лицензию и услугу не может превышать указанную начальную максимальную цену за единицу (без НДС).</w:t>
      </w:r>
    </w:p>
    <w:p w14:paraId="0AD41C54" w14:textId="77777777" w:rsidR="007F3937" w:rsidRDefault="00FD116A">
      <w:pPr>
        <w:pStyle w:val="affb"/>
        <w:numPr>
          <w:ilvl w:val="2"/>
          <w:numId w:val="8"/>
        </w:numPr>
        <w:spacing w:before="119" w:after="62"/>
        <w:ind w:left="284" w:firstLine="567"/>
        <w:contextualSpacing w:val="0"/>
        <w:jc w:val="both"/>
      </w:pPr>
      <w:r>
        <w:t xml:space="preserve"> В цену Лицензии должны быть включены все налоги, сборы и дополнительные расходы (доставка и т.д.). </w:t>
      </w:r>
    </w:p>
    <w:p w14:paraId="064F71CD" w14:textId="77777777" w:rsidR="007F3937" w:rsidRDefault="00FD116A">
      <w:pPr>
        <w:pStyle w:val="2"/>
        <w:numPr>
          <w:ilvl w:val="1"/>
          <w:numId w:val="8"/>
        </w:numPr>
        <w:spacing w:before="119" w:after="62"/>
        <w:ind w:left="284" w:firstLine="567"/>
        <w:rPr>
          <w:rFonts w:ascii="Times New Roman" w:eastAsia="Times New Roman" w:hAnsi="Times New Roman" w:cs="Times New Roman"/>
          <w:b w:val="0"/>
          <w:i w:val="0"/>
          <w:iCs w:val="0"/>
          <w:sz w:val="24"/>
          <w:szCs w:val="24"/>
        </w:rPr>
      </w:pPr>
      <w:r>
        <w:rPr>
          <w:rFonts w:ascii="Times New Roman" w:eastAsia="Times New Roman" w:hAnsi="Times New Roman" w:cs="Times New Roman"/>
          <w:b w:val="0"/>
          <w:i w:val="0"/>
          <w:iCs w:val="0"/>
          <w:sz w:val="24"/>
          <w:szCs w:val="24"/>
        </w:rPr>
        <w:t xml:space="preserve">Технические требования к </w:t>
      </w:r>
      <w:bookmarkStart w:id="13" w:name="_Toc253488178"/>
      <w:bookmarkStart w:id="14" w:name="_Toc356889935"/>
      <w:bookmarkStart w:id="15" w:name="_Toc356890004"/>
      <w:r>
        <w:rPr>
          <w:rFonts w:ascii="Times New Roman" w:eastAsia="Times New Roman" w:hAnsi="Times New Roman" w:cs="Times New Roman"/>
          <w:b w:val="0"/>
          <w:i w:val="0"/>
          <w:iCs w:val="0"/>
          <w:sz w:val="24"/>
          <w:szCs w:val="24"/>
        </w:rPr>
        <w:t>лицензии:</w:t>
      </w:r>
      <w:bookmarkEnd w:id="13"/>
      <w:bookmarkEnd w:id="14"/>
      <w:bookmarkEnd w:id="15"/>
      <w:r>
        <w:rPr>
          <w:rFonts w:ascii="Times New Roman" w:eastAsia="Times New Roman" w:hAnsi="Times New Roman" w:cs="Times New Roman"/>
          <w:b w:val="0"/>
          <w:i w:val="0"/>
          <w:iCs w:val="0"/>
          <w:sz w:val="24"/>
          <w:szCs w:val="24"/>
        </w:rPr>
        <w:t xml:space="preserve"> </w:t>
      </w:r>
    </w:p>
    <w:p w14:paraId="30CD6A30" w14:textId="77777777" w:rsidR="007F3937" w:rsidRDefault="00FD116A">
      <w:pPr>
        <w:pStyle w:val="affb"/>
        <w:numPr>
          <w:ilvl w:val="2"/>
          <w:numId w:val="8"/>
        </w:numPr>
        <w:spacing w:before="119" w:after="62"/>
        <w:ind w:left="284" w:firstLine="567"/>
        <w:contextualSpacing w:val="0"/>
        <w:jc w:val="both"/>
      </w:pPr>
      <w:r>
        <w:t xml:space="preserve"> Гарантийные обязательства</w:t>
      </w:r>
      <w:r>
        <w:rPr>
          <w:lang w:val="en-US"/>
        </w:rPr>
        <w:t>.</w:t>
      </w:r>
    </w:p>
    <w:p w14:paraId="536F8D6D" w14:textId="77777777" w:rsidR="007F3937" w:rsidRDefault="007F3937">
      <w:pPr>
        <w:spacing w:before="119" w:after="62"/>
        <w:ind w:left="450" w:firstLine="0"/>
      </w:pPr>
    </w:p>
    <w:p w14:paraId="79916E34" w14:textId="77777777" w:rsidR="007F3937" w:rsidRDefault="007F3937">
      <w:pPr>
        <w:spacing w:before="120" w:line="240" w:lineRule="auto"/>
        <w:ind w:firstLine="0"/>
        <w:rPr>
          <w:sz w:val="16"/>
          <w:szCs w:val="10"/>
        </w:rPr>
      </w:pPr>
    </w:p>
    <w:tbl>
      <w:tblPr>
        <w:tblW w:w="9923" w:type="dxa"/>
        <w:tblInd w:w="137" w:type="dxa"/>
        <w:tblLayout w:type="fixed"/>
        <w:tblCellMar>
          <w:top w:w="57" w:type="dxa"/>
          <w:left w:w="57" w:type="dxa"/>
          <w:bottom w:w="57" w:type="dxa"/>
          <w:right w:w="57" w:type="dxa"/>
        </w:tblCellMar>
        <w:tblLook w:val="04A0" w:firstRow="1" w:lastRow="0" w:firstColumn="1" w:lastColumn="0" w:noHBand="0" w:noVBand="1"/>
      </w:tblPr>
      <w:tblGrid>
        <w:gridCol w:w="510"/>
        <w:gridCol w:w="5306"/>
        <w:gridCol w:w="850"/>
        <w:gridCol w:w="3257"/>
      </w:tblGrid>
      <w:tr w:rsidR="007F3937" w14:paraId="67DA54B0" w14:textId="77777777" w:rsidTr="006177F9">
        <w:trPr>
          <w:trHeight w:val="642"/>
        </w:trPr>
        <w:tc>
          <w:tcPr>
            <w:tcW w:w="510" w:type="dxa"/>
            <w:tcBorders>
              <w:top w:val="single" w:sz="4" w:space="0" w:color="000000"/>
              <w:left w:val="single" w:sz="4" w:space="0" w:color="000000"/>
              <w:bottom w:val="single" w:sz="4" w:space="0" w:color="000000"/>
              <w:right w:val="single" w:sz="4" w:space="0" w:color="000000"/>
            </w:tcBorders>
            <w:vAlign w:val="center"/>
          </w:tcPr>
          <w:p w14:paraId="5B3DB866" w14:textId="77777777" w:rsidR="007F3937" w:rsidRDefault="00FD116A">
            <w:pPr>
              <w:spacing w:line="240" w:lineRule="auto"/>
              <w:ind w:firstLine="0"/>
              <w:jc w:val="center"/>
              <w:rPr>
                <w:sz w:val="22"/>
                <w:szCs w:val="22"/>
              </w:rPr>
            </w:pPr>
            <w:r>
              <w:rPr>
                <w:bCs/>
                <w:color w:val="000000"/>
                <w:sz w:val="22"/>
                <w:szCs w:val="22"/>
              </w:rPr>
              <w:lastRenderedPageBreak/>
              <w:t xml:space="preserve">№ </w:t>
            </w:r>
            <w:proofErr w:type="spellStart"/>
            <w:r>
              <w:rPr>
                <w:bCs/>
                <w:color w:val="000000"/>
                <w:sz w:val="22"/>
                <w:szCs w:val="22"/>
              </w:rPr>
              <w:t>п.п</w:t>
            </w:r>
            <w:proofErr w:type="spellEnd"/>
            <w:r>
              <w:rPr>
                <w:bCs/>
                <w:color w:val="000000"/>
                <w:sz w:val="22"/>
                <w:szCs w:val="22"/>
              </w:rPr>
              <w:t>.</w:t>
            </w:r>
          </w:p>
        </w:tc>
        <w:tc>
          <w:tcPr>
            <w:tcW w:w="5306" w:type="dxa"/>
            <w:tcBorders>
              <w:top w:val="single" w:sz="4" w:space="0" w:color="000000"/>
              <w:left w:val="single" w:sz="4" w:space="0" w:color="000000"/>
              <w:bottom w:val="single" w:sz="4" w:space="0" w:color="000000"/>
              <w:right w:val="single" w:sz="4" w:space="0" w:color="000000"/>
            </w:tcBorders>
            <w:vAlign w:val="center"/>
          </w:tcPr>
          <w:p w14:paraId="69D81677" w14:textId="77777777" w:rsidR="007F3937" w:rsidRDefault="00FD116A">
            <w:pPr>
              <w:spacing w:line="240" w:lineRule="auto"/>
              <w:ind w:firstLine="0"/>
              <w:jc w:val="center"/>
              <w:rPr>
                <w:sz w:val="22"/>
                <w:szCs w:val="22"/>
              </w:rPr>
            </w:pPr>
            <w:r>
              <w:rPr>
                <w:rFonts w:eastAsia="Calibri"/>
                <w:bCs/>
                <w:color w:val="000000"/>
                <w:sz w:val="22"/>
                <w:szCs w:val="22"/>
                <w:lang w:eastAsia="en-US"/>
              </w:rPr>
              <w:t>Наименование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21E2C546" w14:textId="77777777" w:rsidR="007F3937" w:rsidRDefault="00FD116A">
            <w:pPr>
              <w:spacing w:line="240" w:lineRule="auto"/>
              <w:ind w:firstLine="0"/>
              <w:jc w:val="center"/>
              <w:rPr>
                <w:sz w:val="22"/>
                <w:szCs w:val="22"/>
              </w:rPr>
            </w:pPr>
            <w:r>
              <w:rPr>
                <w:rFonts w:eastAsia="Calibri"/>
                <w:color w:val="000000"/>
                <w:sz w:val="22"/>
                <w:szCs w:val="22"/>
                <w:lang w:eastAsia="en-US"/>
              </w:rPr>
              <w:t>Количество, шт.</w:t>
            </w:r>
          </w:p>
        </w:tc>
        <w:tc>
          <w:tcPr>
            <w:tcW w:w="3257" w:type="dxa"/>
            <w:tcBorders>
              <w:top w:val="single" w:sz="4" w:space="0" w:color="000000"/>
              <w:left w:val="single" w:sz="4" w:space="0" w:color="000000"/>
              <w:bottom w:val="single" w:sz="4" w:space="0" w:color="000000"/>
              <w:right w:val="single" w:sz="4" w:space="0" w:color="000000"/>
            </w:tcBorders>
            <w:vAlign w:val="center"/>
          </w:tcPr>
          <w:p w14:paraId="13B6D371" w14:textId="77777777" w:rsidR="007F3937" w:rsidRDefault="00FD116A">
            <w:pPr>
              <w:spacing w:line="240" w:lineRule="auto"/>
              <w:ind w:firstLine="0"/>
              <w:jc w:val="center"/>
              <w:rPr>
                <w:sz w:val="22"/>
                <w:szCs w:val="22"/>
              </w:rPr>
            </w:pPr>
            <w:r>
              <w:rPr>
                <w:rFonts w:eastAsia="Calibri"/>
                <w:color w:val="000000"/>
                <w:sz w:val="22"/>
                <w:szCs w:val="22"/>
                <w:lang w:eastAsia="en-US"/>
              </w:rPr>
              <w:t>Технические требования к Сертификатам (артикул производителя)</w:t>
            </w:r>
          </w:p>
        </w:tc>
      </w:tr>
      <w:tr w:rsidR="007F3937" w:rsidRPr="00212ED9" w14:paraId="34B81C0C" w14:textId="77777777">
        <w:trPr>
          <w:trHeight w:val="282"/>
        </w:trPr>
        <w:tc>
          <w:tcPr>
            <w:tcW w:w="510" w:type="dxa"/>
            <w:tcBorders>
              <w:top w:val="single" w:sz="4" w:space="0" w:color="000000"/>
              <w:left w:val="single" w:sz="4" w:space="0" w:color="000000"/>
              <w:bottom w:val="single" w:sz="4" w:space="0" w:color="000000"/>
              <w:right w:val="single" w:sz="4" w:space="0" w:color="000000"/>
            </w:tcBorders>
            <w:vAlign w:val="center"/>
          </w:tcPr>
          <w:p w14:paraId="3DEFDE72" w14:textId="77777777" w:rsidR="007F3937" w:rsidRDefault="00FD116A">
            <w:pPr>
              <w:spacing w:line="240" w:lineRule="auto"/>
              <w:ind w:firstLine="0"/>
              <w:jc w:val="center"/>
              <w:rPr>
                <w:sz w:val="22"/>
                <w:szCs w:val="22"/>
              </w:rPr>
            </w:pPr>
            <w:r>
              <w:rPr>
                <w:bCs/>
                <w:color w:val="000000"/>
                <w:sz w:val="22"/>
                <w:szCs w:val="22"/>
              </w:rPr>
              <w:t>1</w:t>
            </w:r>
            <w:r>
              <w:rPr>
                <w:bCs/>
                <w:color w:val="000000"/>
                <w:sz w:val="22"/>
                <w:szCs w:val="22"/>
                <w:lang w:val="en-US"/>
              </w:rPr>
              <w:t>.</w:t>
            </w:r>
          </w:p>
        </w:tc>
        <w:tc>
          <w:tcPr>
            <w:tcW w:w="530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6359494" w14:textId="77777777" w:rsidR="007F3937" w:rsidRDefault="00FD116A">
            <w:pPr>
              <w:spacing w:line="240" w:lineRule="auto"/>
              <w:ind w:firstLine="0"/>
              <w:rPr>
                <w:sz w:val="22"/>
                <w:szCs w:val="22"/>
              </w:rPr>
            </w:pPr>
            <w:r>
              <w:rPr>
                <w:sz w:val="22"/>
                <w:szCs w:val="22"/>
              </w:rPr>
              <w:t>Р7- Офис. Профессиональный (Десктопная версия), открытая лицензия на 1 год;</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091D173" w14:textId="77777777" w:rsidR="007F3937" w:rsidRDefault="00FD116A">
            <w:pPr>
              <w:spacing w:line="240" w:lineRule="auto"/>
              <w:ind w:firstLine="0"/>
              <w:jc w:val="center"/>
              <w:rPr>
                <w:sz w:val="22"/>
                <w:szCs w:val="22"/>
              </w:rPr>
            </w:pPr>
            <w:r>
              <w:rPr>
                <w:sz w:val="22"/>
                <w:szCs w:val="22"/>
              </w:rPr>
              <w:t>200</w:t>
            </w:r>
          </w:p>
        </w:tc>
        <w:tc>
          <w:tcPr>
            <w:tcW w:w="325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51D00E5" w14:textId="77777777" w:rsidR="007F3937" w:rsidRDefault="00FD116A">
            <w:pPr>
              <w:spacing w:line="240" w:lineRule="auto"/>
              <w:ind w:firstLine="0"/>
              <w:jc w:val="center"/>
              <w:rPr>
                <w:color w:val="000000" w:themeColor="text1"/>
                <w:sz w:val="22"/>
                <w:szCs w:val="22"/>
                <w:lang w:val="en-US"/>
              </w:rPr>
            </w:pPr>
            <w:r>
              <w:rPr>
                <w:color w:val="000000" w:themeColor="text1"/>
                <w:sz w:val="22"/>
                <w:szCs w:val="22"/>
                <w:lang w:val="en-US"/>
              </w:rPr>
              <w:t>R7DTB.UI.RS.1Y1Y0.0725.001X</w:t>
            </w:r>
          </w:p>
        </w:tc>
      </w:tr>
      <w:tr w:rsidR="007F3937" w14:paraId="23016620" w14:textId="77777777">
        <w:trPr>
          <w:trHeight w:val="282"/>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1618BD72" w14:textId="77777777" w:rsidR="007F3937" w:rsidRDefault="00FD116A">
            <w:pPr>
              <w:spacing w:line="240" w:lineRule="auto"/>
              <w:ind w:firstLine="0"/>
              <w:jc w:val="center"/>
              <w:rPr>
                <w:bCs/>
                <w:color w:val="000000"/>
                <w:sz w:val="22"/>
                <w:szCs w:val="22"/>
              </w:rPr>
            </w:pPr>
            <w:r>
              <w:rPr>
                <w:bCs/>
                <w:color w:val="000000"/>
                <w:sz w:val="22"/>
                <w:szCs w:val="22"/>
              </w:rPr>
              <w:t>2.</w:t>
            </w:r>
          </w:p>
        </w:tc>
        <w:tc>
          <w:tcPr>
            <w:tcW w:w="530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4E288406" w14:textId="77777777" w:rsidR="007F3937" w:rsidRDefault="00FD116A">
            <w:pPr>
              <w:spacing w:line="240" w:lineRule="auto"/>
              <w:ind w:firstLine="0"/>
              <w:rPr>
                <w:sz w:val="22"/>
                <w:szCs w:val="22"/>
              </w:rPr>
            </w:pPr>
            <w:r>
              <w:rPr>
                <w:sz w:val="22"/>
                <w:szCs w:val="22"/>
              </w:rPr>
              <w:t>Master PDF Editor, подписка на 1 год;</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035DAA35" w14:textId="77777777" w:rsidR="007F3937" w:rsidRDefault="00FD116A">
            <w:pPr>
              <w:spacing w:line="240" w:lineRule="auto"/>
              <w:ind w:firstLine="0"/>
              <w:jc w:val="center"/>
              <w:rPr>
                <w:sz w:val="22"/>
                <w:szCs w:val="22"/>
              </w:rPr>
            </w:pPr>
            <w:r>
              <w:rPr>
                <w:sz w:val="22"/>
                <w:szCs w:val="22"/>
              </w:rPr>
              <w:t>20</w:t>
            </w:r>
          </w:p>
        </w:tc>
        <w:tc>
          <w:tcPr>
            <w:tcW w:w="3257"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3B57666E" w14:textId="77777777" w:rsidR="007F3937" w:rsidRDefault="00FD116A">
            <w:pPr>
              <w:spacing w:line="240" w:lineRule="auto"/>
              <w:ind w:firstLine="0"/>
              <w:jc w:val="center"/>
              <w:rPr>
                <w:color w:val="000000" w:themeColor="text1"/>
                <w:sz w:val="22"/>
                <w:szCs w:val="22"/>
              </w:rPr>
            </w:pPr>
            <w:r>
              <w:rPr>
                <w:color w:val="000000" w:themeColor="text1"/>
                <w:sz w:val="22"/>
                <w:szCs w:val="22"/>
                <w:highlight w:val="white"/>
              </w:rPr>
              <w:t>MPDF_S1Y_002</w:t>
            </w:r>
          </w:p>
        </w:tc>
      </w:tr>
      <w:tr w:rsidR="007F3937" w14:paraId="71A7FFE3" w14:textId="77777777">
        <w:trPr>
          <w:trHeight w:val="282"/>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07B79D24" w14:textId="77777777" w:rsidR="007F3937" w:rsidRDefault="00FD116A">
            <w:pPr>
              <w:spacing w:line="240" w:lineRule="auto"/>
              <w:ind w:firstLine="0"/>
              <w:jc w:val="center"/>
              <w:rPr>
                <w:bCs/>
                <w:color w:val="000000"/>
                <w:sz w:val="22"/>
                <w:szCs w:val="22"/>
              </w:rPr>
            </w:pPr>
            <w:r>
              <w:rPr>
                <w:bCs/>
                <w:color w:val="000000"/>
                <w:sz w:val="22"/>
                <w:szCs w:val="22"/>
              </w:rPr>
              <w:t>3.</w:t>
            </w:r>
          </w:p>
        </w:tc>
        <w:tc>
          <w:tcPr>
            <w:tcW w:w="530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2A141471" w14:textId="77777777" w:rsidR="007F3937" w:rsidRDefault="00FD116A">
            <w:pPr>
              <w:spacing w:line="240" w:lineRule="auto"/>
              <w:ind w:firstLine="0"/>
              <w:rPr>
                <w:sz w:val="22"/>
                <w:szCs w:val="22"/>
                <w:lang w:val="en-US"/>
              </w:rPr>
            </w:pPr>
            <w:r>
              <w:rPr>
                <w:sz w:val="22"/>
                <w:szCs w:val="22"/>
                <w:lang w:val="en-US"/>
              </w:rPr>
              <w:t xml:space="preserve">Content Reader PDF 15 Business 11- 25 Concurrent 1 </w:t>
            </w:r>
            <w:r>
              <w:rPr>
                <w:sz w:val="22"/>
                <w:szCs w:val="22"/>
              </w:rPr>
              <w:t>год</w:t>
            </w:r>
            <w:r>
              <w:rPr>
                <w:sz w:val="22"/>
                <w:szCs w:val="22"/>
                <w:lang w:val="en-US"/>
              </w:rPr>
              <w: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5F610CE3" w14:textId="77777777" w:rsidR="007F3937" w:rsidRDefault="00FD116A">
            <w:pPr>
              <w:spacing w:line="240" w:lineRule="auto"/>
              <w:ind w:firstLine="0"/>
              <w:jc w:val="center"/>
              <w:rPr>
                <w:sz w:val="22"/>
                <w:szCs w:val="22"/>
              </w:rPr>
            </w:pPr>
            <w:r>
              <w:rPr>
                <w:sz w:val="22"/>
                <w:szCs w:val="22"/>
              </w:rPr>
              <w:t>20</w:t>
            </w:r>
          </w:p>
        </w:tc>
        <w:tc>
          <w:tcPr>
            <w:tcW w:w="3257"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29385880" w14:textId="77777777" w:rsidR="007F3937" w:rsidRDefault="00FD116A">
            <w:pPr>
              <w:spacing w:line="240" w:lineRule="auto"/>
              <w:ind w:firstLine="0"/>
              <w:jc w:val="center"/>
              <w:rPr>
                <w:color w:val="000000" w:themeColor="text1"/>
                <w:sz w:val="22"/>
                <w:szCs w:val="22"/>
              </w:rPr>
            </w:pPr>
            <w:r>
              <w:rPr>
                <w:color w:val="000000" w:themeColor="text1"/>
                <w:sz w:val="22"/>
                <w:szCs w:val="22"/>
                <w:highlight w:val="white"/>
              </w:rPr>
              <w:t>CR15-2C1V11.</w:t>
            </w:r>
          </w:p>
        </w:tc>
      </w:tr>
      <w:tr w:rsidR="007F3937" w14:paraId="15E657DA" w14:textId="77777777">
        <w:trPr>
          <w:trHeight w:val="282"/>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55109C0D" w14:textId="77777777" w:rsidR="007F3937" w:rsidRDefault="00FD116A">
            <w:pPr>
              <w:spacing w:line="240" w:lineRule="auto"/>
              <w:ind w:firstLine="0"/>
              <w:jc w:val="center"/>
              <w:rPr>
                <w:bCs/>
                <w:color w:val="000000"/>
                <w:sz w:val="22"/>
                <w:szCs w:val="22"/>
              </w:rPr>
            </w:pPr>
            <w:r>
              <w:rPr>
                <w:bCs/>
                <w:color w:val="000000"/>
                <w:sz w:val="22"/>
                <w:szCs w:val="22"/>
              </w:rPr>
              <w:t>4.</w:t>
            </w:r>
          </w:p>
        </w:tc>
        <w:tc>
          <w:tcPr>
            <w:tcW w:w="530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793F90D6" w14:textId="77777777" w:rsidR="007F3937" w:rsidRDefault="00FD116A">
            <w:pPr>
              <w:spacing w:line="240" w:lineRule="auto"/>
              <w:ind w:firstLine="0"/>
              <w:rPr>
                <w:sz w:val="22"/>
                <w:szCs w:val="22"/>
                <w:lang w:val="en-US"/>
              </w:rPr>
            </w:pPr>
            <w:r>
              <w:rPr>
                <w:sz w:val="22"/>
                <w:szCs w:val="22"/>
                <w:lang w:val="en-US"/>
              </w:rPr>
              <w:t xml:space="preserve">Content Reader PDF 15 Corporate 1 Standalone 1 </w:t>
            </w:r>
            <w:r>
              <w:rPr>
                <w:sz w:val="22"/>
                <w:szCs w:val="22"/>
              </w:rPr>
              <w:t>год</w:t>
            </w:r>
            <w:r>
              <w:rPr>
                <w:sz w:val="22"/>
                <w:szCs w:val="22"/>
                <w:lang w:val="en-US"/>
              </w:rPr>
              <w: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16A45416" w14:textId="77777777" w:rsidR="007F3937" w:rsidRDefault="00FD116A">
            <w:pPr>
              <w:spacing w:line="240" w:lineRule="auto"/>
              <w:ind w:firstLine="0"/>
              <w:jc w:val="center"/>
              <w:rPr>
                <w:sz w:val="22"/>
                <w:szCs w:val="22"/>
              </w:rPr>
            </w:pPr>
            <w:r>
              <w:rPr>
                <w:sz w:val="22"/>
                <w:szCs w:val="22"/>
              </w:rPr>
              <w:t>1</w:t>
            </w:r>
          </w:p>
        </w:tc>
        <w:tc>
          <w:tcPr>
            <w:tcW w:w="3257"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393A8AA9" w14:textId="77777777" w:rsidR="007F3937" w:rsidRDefault="00FD116A">
            <w:pPr>
              <w:spacing w:line="240" w:lineRule="auto"/>
              <w:ind w:firstLine="0"/>
              <w:jc w:val="center"/>
              <w:rPr>
                <w:color w:val="000000" w:themeColor="text1"/>
                <w:sz w:val="22"/>
                <w:szCs w:val="22"/>
              </w:rPr>
            </w:pPr>
            <w:r>
              <w:rPr>
                <w:color w:val="000000" w:themeColor="text1"/>
                <w:sz w:val="22"/>
                <w:szCs w:val="22"/>
                <w:highlight w:val="white"/>
              </w:rPr>
              <w:t>CR15-3S1W01</w:t>
            </w:r>
          </w:p>
        </w:tc>
      </w:tr>
      <w:tr w:rsidR="007F3937" w14:paraId="627B6DCA" w14:textId="77777777">
        <w:trPr>
          <w:trHeight w:val="282"/>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40C51399" w14:textId="77777777" w:rsidR="007F3937" w:rsidRDefault="00FD116A">
            <w:pPr>
              <w:spacing w:line="240" w:lineRule="auto"/>
              <w:ind w:firstLine="0"/>
              <w:jc w:val="center"/>
              <w:rPr>
                <w:bCs/>
                <w:color w:val="000000"/>
                <w:sz w:val="22"/>
                <w:szCs w:val="22"/>
              </w:rPr>
            </w:pPr>
            <w:r>
              <w:rPr>
                <w:bCs/>
                <w:color w:val="000000"/>
                <w:sz w:val="22"/>
                <w:szCs w:val="22"/>
              </w:rPr>
              <w:t>5.</w:t>
            </w:r>
          </w:p>
        </w:tc>
        <w:tc>
          <w:tcPr>
            <w:tcW w:w="530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638DA068" w14:textId="77777777" w:rsidR="007F3937" w:rsidRDefault="00FD116A">
            <w:pPr>
              <w:spacing w:line="240" w:lineRule="auto"/>
              <w:ind w:firstLine="0"/>
              <w:rPr>
                <w:sz w:val="22"/>
                <w:szCs w:val="22"/>
              </w:rPr>
            </w:pPr>
            <w:r>
              <w:rPr>
                <w:sz w:val="22"/>
                <w:szCs w:val="22"/>
              </w:rPr>
              <w:t>Лицензия на право установки и использования «Окуляр ГОСТ» сроком на 2 года.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4B4FAF17" w14:textId="77777777" w:rsidR="007F3937" w:rsidRDefault="00FD116A">
            <w:pPr>
              <w:spacing w:line="240" w:lineRule="auto"/>
              <w:ind w:firstLine="0"/>
              <w:jc w:val="center"/>
              <w:rPr>
                <w:sz w:val="22"/>
                <w:szCs w:val="22"/>
              </w:rPr>
            </w:pPr>
            <w:r>
              <w:rPr>
                <w:sz w:val="22"/>
                <w:szCs w:val="22"/>
              </w:rPr>
              <w:t>20</w:t>
            </w:r>
          </w:p>
        </w:tc>
        <w:tc>
          <w:tcPr>
            <w:tcW w:w="3257"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4AFCE21E" w14:textId="77777777" w:rsidR="007F3937" w:rsidRDefault="00FD116A">
            <w:pPr>
              <w:spacing w:line="240" w:lineRule="auto"/>
              <w:ind w:firstLine="0"/>
              <w:jc w:val="center"/>
              <w:rPr>
                <w:color w:val="000000" w:themeColor="text1"/>
                <w:sz w:val="22"/>
                <w:szCs w:val="22"/>
              </w:rPr>
            </w:pPr>
            <w:r>
              <w:rPr>
                <w:color w:val="000000" w:themeColor="text1"/>
                <w:sz w:val="22"/>
                <w:szCs w:val="22"/>
                <w:highlight w:val="white"/>
              </w:rPr>
              <w:t>50070020-У00</w:t>
            </w:r>
          </w:p>
        </w:tc>
      </w:tr>
    </w:tbl>
    <w:p w14:paraId="342FD6DE" w14:textId="77777777" w:rsidR="007F3937" w:rsidRDefault="00FD116A">
      <w:pPr>
        <w:pStyle w:val="affb"/>
        <w:numPr>
          <w:ilvl w:val="2"/>
          <w:numId w:val="8"/>
        </w:numPr>
        <w:spacing w:before="120"/>
        <w:ind w:left="284" w:firstLine="567"/>
        <w:contextualSpacing w:val="0"/>
        <w:jc w:val="both"/>
      </w:pPr>
      <w:r>
        <w:t xml:space="preserve">Участник гарантирует, что обладает всеми необходимыми правами для исполнения обязательств по Договору. </w:t>
      </w:r>
    </w:p>
    <w:p w14:paraId="2A52DF7C" w14:textId="77777777" w:rsidR="007F3937" w:rsidRDefault="00FD116A">
      <w:pPr>
        <w:pStyle w:val="affb"/>
        <w:numPr>
          <w:ilvl w:val="2"/>
          <w:numId w:val="8"/>
        </w:numPr>
        <w:spacing w:before="120"/>
        <w:ind w:left="284" w:firstLine="567"/>
        <w:contextualSpacing w:val="0"/>
        <w:jc w:val="both"/>
      </w:pPr>
      <w:r>
        <w:t>Участник гарантирует, что возместит Заказчику все документально подтвержденные убытки, понесенные им в случае возникновения обоснованных претензий со стороны третьих лиц и связанные с нарушением их прав на интеллектуальную собственность, возникшие по вине правообладателя лицензии.</w:t>
      </w:r>
    </w:p>
    <w:p w14:paraId="485473E9" w14:textId="77777777" w:rsidR="007F3937" w:rsidRDefault="007F3937">
      <w:pPr>
        <w:pStyle w:val="Standard"/>
        <w:rPr>
          <w:rFonts w:ascii="Times New Roman" w:hAnsi="Times New Roman"/>
          <w:b/>
          <w:bCs/>
          <w:color w:val="000000" w:themeColor="text1"/>
          <w:sz w:val="24"/>
        </w:rPr>
      </w:pPr>
    </w:p>
    <w:p w14:paraId="6311D9AE" w14:textId="77777777" w:rsidR="006177F9" w:rsidRDefault="006177F9">
      <w:pPr>
        <w:pStyle w:val="Standard"/>
        <w:rPr>
          <w:rFonts w:ascii="Times New Roman" w:hAnsi="Times New Roman"/>
          <w:b/>
          <w:bCs/>
          <w:color w:val="000000" w:themeColor="text1"/>
          <w:sz w:val="24"/>
        </w:rPr>
      </w:pPr>
    </w:p>
    <w:p w14:paraId="6AEF7FA5" w14:textId="77777777" w:rsidR="007F3937" w:rsidRDefault="00FD116A">
      <w:pPr>
        <w:pStyle w:val="affb"/>
        <w:numPr>
          <w:ilvl w:val="0"/>
          <w:numId w:val="8"/>
        </w:numPr>
        <w:tabs>
          <w:tab w:val="left" w:pos="426"/>
        </w:tabs>
        <w:spacing w:before="240" w:after="60"/>
        <w:ind w:right="-425"/>
        <w:contextualSpacing w:val="0"/>
        <w:jc w:val="center"/>
        <w:outlineLvl w:val="0"/>
        <w:rPr>
          <w:color w:val="000000" w:themeColor="text1"/>
        </w:rPr>
      </w:pPr>
      <w:r>
        <w:rPr>
          <w:b/>
          <w:bCs/>
          <w:color w:val="000000" w:themeColor="text1"/>
        </w:rPr>
        <w:t>ПРОЕКТ СУБЛИЦЕНЗИОННОГО ДОГОВОРА № _______</w:t>
      </w:r>
    </w:p>
    <w:p w14:paraId="0100BA28" w14:textId="77777777" w:rsidR="007F3937" w:rsidRDefault="00FD116A">
      <w:pPr>
        <w:pStyle w:val="Standard"/>
        <w:rPr>
          <w:rFonts w:ascii="Times New Roman" w:hAnsi="Times New Roman"/>
          <w:color w:val="000000" w:themeColor="text1"/>
          <w:sz w:val="24"/>
        </w:rPr>
      </w:pPr>
      <w:r>
        <w:rPr>
          <w:rFonts w:ascii="Times New Roman" w:hAnsi="Times New Roman"/>
          <w:b/>
          <w:bCs/>
          <w:color w:val="000000" w:themeColor="text1"/>
          <w:sz w:val="24"/>
        </w:rPr>
        <w:t>на передачу неисключительных прав</w:t>
      </w:r>
    </w:p>
    <w:p w14:paraId="13F24283" w14:textId="77777777" w:rsidR="007F3937" w:rsidRDefault="007F3937">
      <w:pPr>
        <w:pStyle w:val="Standard"/>
        <w:jc w:val="left"/>
        <w:rPr>
          <w:rFonts w:ascii="Times New Roman" w:hAnsi="Times New Roman"/>
          <w:color w:val="000000" w:themeColor="text1"/>
          <w:sz w:val="24"/>
          <w:szCs w:val="24"/>
        </w:rPr>
      </w:pPr>
    </w:p>
    <w:p w14:paraId="4FEE54FC" w14:textId="77777777" w:rsidR="007F3937" w:rsidRDefault="007F3937">
      <w:pPr>
        <w:pStyle w:val="Standard"/>
        <w:jc w:val="left"/>
        <w:rPr>
          <w:rFonts w:ascii="Times New Roman" w:hAnsi="Times New Roman"/>
          <w:color w:val="000000" w:themeColor="text1"/>
          <w:sz w:val="24"/>
          <w:szCs w:val="24"/>
        </w:rPr>
      </w:pPr>
    </w:p>
    <w:p w14:paraId="053F3223" w14:textId="77777777" w:rsidR="007F3937" w:rsidRDefault="00FD116A">
      <w:pPr>
        <w:pStyle w:val="Standard"/>
        <w:jc w:val="left"/>
        <w:rPr>
          <w:rFonts w:ascii="Times New Roman" w:hAnsi="Times New Roman"/>
          <w:color w:val="000000" w:themeColor="text1"/>
          <w:sz w:val="24"/>
        </w:rPr>
      </w:pPr>
      <w:r>
        <w:rPr>
          <w:rFonts w:ascii="Times New Roman" w:hAnsi="Times New Roman"/>
          <w:color w:val="000000" w:themeColor="text1"/>
          <w:sz w:val="24"/>
        </w:rPr>
        <w:t xml:space="preserve">г. Калуга </w:t>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t xml:space="preserve">                          </w:t>
      </w:r>
      <w:proofErr w:type="gramStart"/>
      <w:r>
        <w:rPr>
          <w:rFonts w:ascii="Times New Roman" w:hAnsi="Times New Roman"/>
          <w:color w:val="000000" w:themeColor="text1"/>
          <w:sz w:val="24"/>
        </w:rPr>
        <w:t xml:space="preserve">   «</w:t>
      </w:r>
      <w:proofErr w:type="gramEnd"/>
      <w:r>
        <w:rPr>
          <w:rFonts w:ascii="Times New Roman" w:hAnsi="Times New Roman"/>
          <w:color w:val="000000" w:themeColor="text1"/>
          <w:sz w:val="24"/>
        </w:rPr>
        <w:t>___» _________ 202_ г.</w:t>
      </w:r>
    </w:p>
    <w:p w14:paraId="647317C5" w14:textId="77777777" w:rsidR="007F3937" w:rsidRDefault="007F3937">
      <w:pPr>
        <w:pStyle w:val="Standard"/>
        <w:jc w:val="left"/>
        <w:rPr>
          <w:rFonts w:ascii="Times New Roman" w:hAnsi="Times New Roman"/>
          <w:color w:val="000000" w:themeColor="text1"/>
          <w:sz w:val="24"/>
        </w:rPr>
      </w:pPr>
    </w:p>
    <w:p w14:paraId="2E63BD1B" w14:textId="16385B89" w:rsidR="007F3937" w:rsidRDefault="00FD116A">
      <w:pPr>
        <w:pStyle w:val="Standard"/>
        <w:jc w:val="both"/>
        <w:rPr>
          <w:rFonts w:ascii="Times New Roman" w:hAnsi="Times New Roman"/>
          <w:color w:val="000000" w:themeColor="text1"/>
          <w:sz w:val="24"/>
        </w:rPr>
      </w:pPr>
      <w:r>
        <w:rPr>
          <w:rFonts w:ascii="Times New Roman" w:hAnsi="Times New Roman"/>
          <w:color w:val="000000" w:themeColor="text1"/>
          <w:sz w:val="24"/>
        </w:rPr>
        <w:t>__________</w:t>
      </w:r>
      <w:r w:rsidR="006177F9">
        <w:rPr>
          <w:rFonts w:ascii="Times New Roman" w:hAnsi="Times New Roman"/>
          <w:color w:val="000000" w:themeColor="text1"/>
          <w:sz w:val="24"/>
        </w:rPr>
        <w:t>__</w:t>
      </w:r>
      <w:r>
        <w:rPr>
          <w:rFonts w:ascii="Times New Roman" w:hAnsi="Times New Roman"/>
          <w:color w:val="000000" w:themeColor="text1"/>
          <w:sz w:val="24"/>
        </w:rPr>
        <w:t>____, именуемое в дальнейшем «</w:t>
      </w:r>
      <w:r>
        <w:rPr>
          <w:rFonts w:ascii="Times New Roman" w:hAnsi="Times New Roman" w:cs="Times New Roman"/>
          <w:b/>
          <w:bCs/>
          <w:color w:val="000000" w:themeColor="text1"/>
          <w:sz w:val="24"/>
        </w:rPr>
        <w:t>Лицензиат»</w:t>
      </w:r>
      <w:r>
        <w:rPr>
          <w:rFonts w:ascii="Times New Roman" w:hAnsi="Times New Roman"/>
          <w:color w:val="000000" w:themeColor="text1"/>
          <w:sz w:val="24"/>
        </w:rPr>
        <w:t>, в лице _______</w:t>
      </w:r>
      <w:r w:rsidR="006177F9">
        <w:rPr>
          <w:rFonts w:ascii="Times New Roman" w:hAnsi="Times New Roman"/>
          <w:color w:val="000000" w:themeColor="text1"/>
          <w:sz w:val="24"/>
        </w:rPr>
        <w:t>___</w:t>
      </w:r>
      <w:r>
        <w:rPr>
          <w:rFonts w:ascii="Times New Roman" w:hAnsi="Times New Roman"/>
          <w:color w:val="000000" w:themeColor="text1"/>
          <w:sz w:val="24"/>
        </w:rPr>
        <w:t>__, действующего на основании ___</w:t>
      </w:r>
      <w:r w:rsidR="006177F9">
        <w:rPr>
          <w:rFonts w:ascii="Times New Roman" w:hAnsi="Times New Roman"/>
          <w:color w:val="000000" w:themeColor="text1"/>
          <w:sz w:val="24"/>
        </w:rPr>
        <w:t>___</w:t>
      </w:r>
      <w:r>
        <w:rPr>
          <w:rFonts w:ascii="Times New Roman" w:hAnsi="Times New Roman"/>
          <w:color w:val="000000" w:themeColor="text1"/>
          <w:sz w:val="24"/>
        </w:rPr>
        <w:t>_______, с одной стороны, и</w:t>
      </w:r>
    </w:p>
    <w:p w14:paraId="435A74CC" w14:textId="74C12576" w:rsidR="007F3937" w:rsidRDefault="00FD116A">
      <w:pPr>
        <w:pStyle w:val="Standard"/>
        <w:jc w:val="both"/>
        <w:rPr>
          <w:rFonts w:ascii="Times New Roman" w:hAnsi="Times New Roman"/>
          <w:color w:val="000000" w:themeColor="text1"/>
          <w:sz w:val="24"/>
        </w:rPr>
      </w:pPr>
      <w:r>
        <w:rPr>
          <w:rFonts w:ascii="Times New Roman" w:hAnsi="Times New Roman"/>
          <w:color w:val="000000" w:themeColor="text1"/>
          <w:sz w:val="24"/>
        </w:rPr>
        <w:t>ПАО «Калужская сбытовая компания», именуемое в дальнейшем «</w:t>
      </w:r>
      <w:r>
        <w:rPr>
          <w:rFonts w:ascii="Times New Roman" w:hAnsi="Times New Roman"/>
          <w:b/>
          <w:bCs/>
          <w:color w:val="000000" w:themeColor="text1"/>
          <w:sz w:val="24"/>
        </w:rPr>
        <w:t>Сублицензиат</w:t>
      </w:r>
      <w:r>
        <w:rPr>
          <w:rFonts w:ascii="Times New Roman" w:hAnsi="Times New Roman" w:cs="Times New Roman"/>
          <w:b/>
          <w:bCs/>
          <w:color w:val="000000" w:themeColor="text1"/>
          <w:sz w:val="24"/>
        </w:rPr>
        <w:t>»</w:t>
      </w:r>
      <w:r>
        <w:rPr>
          <w:rFonts w:ascii="Times New Roman" w:hAnsi="Times New Roman"/>
          <w:color w:val="000000" w:themeColor="text1"/>
          <w:sz w:val="24"/>
        </w:rPr>
        <w:t>, в лице _________</w:t>
      </w:r>
      <w:r w:rsidR="006177F9">
        <w:rPr>
          <w:rFonts w:ascii="Times New Roman" w:hAnsi="Times New Roman"/>
          <w:color w:val="000000" w:themeColor="text1"/>
          <w:sz w:val="24"/>
        </w:rPr>
        <w:t>___</w:t>
      </w:r>
      <w:r>
        <w:rPr>
          <w:rFonts w:ascii="Times New Roman" w:hAnsi="Times New Roman"/>
          <w:color w:val="000000" w:themeColor="text1"/>
          <w:sz w:val="24"/>
        </w:rPr>
        <w:t>___, действующего _________</w:t>
      </w:r>
      <w:r w:rsidR="006177F9">
        <w:rPr>
          <w:rFonts w:ascii="Times New Roman" w:hAnsi="Times New Roman"/>
          <w:color w:val="000000" w:themeColor="text1"/>
          <w:sz w:val="24"/>
        </w:rPr>
        <w:t>__</w:t>
      </w:r>
      <w:r>
        <w:rPr>
          <w:rFonts w:ascii="Times New Roman" w:hAnsi="Times New Roman"/>
          <w:color w:val="000000" w:themeColor="text1"/>
          <w:sz w:val="24"/>
        </w:rPr>
        <w:t>_____, с другой стороны, именуемые в дальнейшем Стороны, заключили настоящий Лицензионный договор на передачу неисключительных прав (далее-Договор) о нижеследующем.</w:t>
      </w:r>
    </w:p>
    <w:p w14:paraId="223466EF" w14:textId="77777777" w:rsidR="007F3937" w:rsidRDefault="00FD116A" w:rsidP="006177F9">
      <w:pPr>
        <w:pStyle w:val="Standard"/>
        <w:tabs>
          <w:tab w:val="left" w:pos="360"/>
        </w:tabs>
        <w:spacing w:before="120"/>
        <w:jc w:val="both"/>
        <w:outlineLvl w:val="0"/>
        <w:rPr>
          <w:rFonts w:ascii="Times New Roman" w:hAnsi="Times New Roman"/>
          <w:color w:val="000000" w:themeColor="text1"/>
          <w:sz w:val="24"/>
        </w:rPr>
      </w:pPr>
      <w:r>
        <w:rPr>
          <w:rFonts w:ascii="Times New Roman" w:hAnsi="Times New Roman"/>
          <w:b/>
          <w:bCs/>
          <w:color w:val="000000" w:themeColor="text1"/>
          <w:sz w:val="24"/>
        </w:rPr>
        <w:t>1. ДЛЯ ЦЕЛЕЙ НАСТОЯЩЕГО ДОГОВОРА ПЕРЕЧИСЛЕННЫЕ НИЖЕ ТЕРМИНЫ ИМЕЮТ СЛЕДУЮЩИЕ ЗНАЧЕНИЯ:</w:t>
      </w:r>
    </w:p>
    <w:p w14:paraId="4F5D9EE4" w14:textId="77777777" w:rsidR="007F3937" w:rsidRDefault="00FD116A">
      <w:pPr>
        <w:pStyle w:val="Standard"/>
        <w:numPr>
          <w:ilvl w:val="1"/>
          <w:numId w:val="3"/>
        </w:numPr>
        <w:tabs>
          <w:tab w:val="left" w:pos="0"/>
          <w:tab w:val="left" w:pos="360"/>
          <w:tab w:val="left" w:pos="1004"/>
        </w:tabs>
        <w:spacing w:before="120"/>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 Программное обеспечение (ПО)-</w:t>
      </w:r>
      <w:r>
        <w:rPr>
          <w:rFonts w:ascii="Times New Roman" w:hAnsi="Times New Roman"/>
          <w:color w:val="000000" w:themeColor="text1"/>
          <w:sz w:val="24"/>
          <w:shd w:val="clear" w:color="auto" w:fill="FFFFFF"/>
        </w:rPr>
        <w:t xml:space="preserve"> набор программ, баз данных, файлов, а также описывающих их документов, составляющих систему, для решения группы связанных задач на одном или нескольких взаимодействующих компьютерах.</w:t>
      </w:r>
    </w:p>
    <w:p w14:paraId="55A55E4E" w14:textId="77777777" w:rsidR="007F3937" w:rsidRDefault="00FD116A">
      <w:pPr>
        <w:pStyle w:val="Standard"/>
        <w:numPr>
          <w:ilvl w:val="1"/>
          <w:numId w:val="3"/>
        </w:numPr>
        <w:tabs>
          <w:tab w:val="left" w:pos="0"/>
          <w:tab w:val="left" w:pos="360"/>
          <w:tab w:val="left" w:pos="1004"/>
        </w:tabs>
        <w:spacing w:before="120"/>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 Программы для ЭВМ и базы данных – объективные формы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w:t>
      </w:r>
    </w:p>
    <w:p w14:paraId="441FA922" w14:textId="77777777" w:rsidR="007F3937" w:rsidRDefault="00FD116A">
      <w:pPr>
        <w:pStyle w:val="Standard"/>
        <w:numPr>
          <w:ilvl w:val="1"/>
          <w:numId w:val="3"/>
        </w:numPr>
        <w:tabs>
          <w:tab w:val="left" w:pos="0"/>
          <w:tab w:val="left" w:pos="360"/>
          <w:tab w:val="left" w:pos="1004"/>
        </w:tabs>
        <w:spacing w:before="120"/>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 Электронный ключ или ключ активации - генерируемый для каждого экземпляра ПО уникальный код или файл, содержащий информацию о ПО и существенных условиях лицензионного Договора.</w:t>
      </w:r>
    </w:p>
    <w:p w14:paraId="0DA84C2E" w14:textId="77777777" w:rsidR="007F3937" w:rsidRDefault="00FD116A" w:rsidP="004F3580">
      <w:pPr>
        <w:pStyle w:val="Standard"/>
        <w:tabs>
          <w:tab w:val="left" w:pos="780"/>
        </w:tabs>
        <w:spacing w:before="120"/>
        <w:rPr>
          <w:rFonts w:ascii="Times New Roman" w:hAnsi="Times New Roman"/>
          <w:color w:val="000000" w:themeColor="text1"/>
          <w:sz w:val="24"/>
        </w:rPr>
      </w:pPr>
      <w:r>
        <w:rPr>
          <w:rFonts w:ascii="Times New Roman" w:hAnsi="Times New Roman"/>
          <w:b/>
          <w:bCs/>
          <w:color w:val="000000" w:themeColor="text1"/>
          <w:sz w:val="24"/>
        </w:rPr>
        <w:t>2. ПРЕДМЕТ ДОГОВОРА.</w:t>
      </w:r>
    </w:p>
    <w:p w14:paraId="0780616C" w14:textId="210FA151" w:rsidR="007F3937" w:rsidRDefault="00FD116A" w:rsidP="00DE1824">
      <w:pPr>
        <w:pStyle w:val="Standard"/>
        <w:tabs>
          <w:tab w:val="left" w:pos="426"/>
          <w:tab w:val="left" w:pos="1004"/>
        </w:tabs>
        <w:spacing w:before="120"/>
        <w:jc w:val="both"/>
      </w:pPr>
      <w:r>
        <w:rPr>
          <w:rFonts w:ascii="Times New Roman" w:hAnsi="Times New Roman"/>
          <w:color w:val="000000" w:themeColor="text1"/>
          <w:sz w:val="24"/>
        </w:rPr>
        <w:t>2.1.</w:t>
      </w:r>
      <w:r>
        <w:rPr>
          <w:rFonts w:ascii="Times New Roman" w:hAnsi="Times New Roman"/>
          <w:i/>
          <w:iCs/>
          <w:color w:val="000000" w:themeColor="text1"/>
          <w:sz w:val="24"/>
        </w:rPr>
        <w:t xml:space="preserve"> </w:t>
      </w:r>
      <w:r>
        <w:rPr>
          <w:rFonts w:ascii="Times New Roman" w:hAnsi="Times New Roman"/>
          <w:color w:val="000000" w:themeColor="text1"/>
          <w:sz w:val="24"/>
        </w:rPr>
        <w:t>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обязуется передать, а Сублицензиат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принять и оплатить неисключительные права на использование ПО</w:t>
      </w:r>
      <w:r>
        <w:rPr>
          <w:rFonts w:ascii="Times New Roman" w:eastAsia="Times New Roman" w:hAnsi="Times New Roman" w:cs="Times New Roman"/>
          <w:color w:val="000000" w:themeColor="text1"/>
          <w:sz w:val="24"/>
        </w:rPr>
        <w:t>,</w:t>
      </w:r>
      <w:r>
        <w:rPr>
          <w:rFonts w:ascii="Times New Roman" w:hAnsi="Times New Roman"/>
          <w:color w:val="000000" w:themeColor="text1"/>
          <w:sz w:val="24"/>
        </w:rPr>
        <w:t xml:space="preserve"> ограниченные правом инсталляции и запуска ПО в соответствии с пользовательской документацией (пользовательским лицензионным Договором/соглашением), сопровождающей поставку и устанавливающей правила использования ПО (далее - «Права на использование ПО на основании лицензионного Договора») </w:t>
      </w:r>
      <w:r>
        <w:rPr>
          <w:rStyle w:val="Arial11"/>
          <w:rFonts w:ascii="Times New Roman" w:hAnsi="Times New Roman" w:cs="Times New Roman"/>
          <w:sz w:val="24"/>
          <w:szCs w:val="24"/>
        </w:rPr>
        <w:t>в следующем составе:</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5245"/>
        <w:gridCol w:w="1701"/>
        <w:gridCol w:w="2126"/>
        <w:gridCol w:w="993"/>
      </w:tblGrid>
      <w:tr w:rsidR="007F3937" w14:paraId="432727BB" w14:textId="77777777" w:rsidTr="006177F9">
        <w:trPr>
          <w:trHeight w:val="692"/>
        </w:trPr>
        <w:tc>
          <w:tcPr>
            <w:tcW w:w="5245" w:type="dxa"/>
            <w:vAlign w:val="center"/>
          </w:tcPr>
          <w:p w14:paraId="632629C0" w14:textId="77777777" w:rsidR="007F3937" w:rsidRDefault="00FD116A">
            <w:pPr>
              <w:tabs>
                <w:tab w:val="num" w:pos="0"/>
                <w:tab w:val="left" w:pos="360"/>
              </w:tabs>
              <w:spacing w:line="240" w:lineRule="auto"/>
              <w:ind w:firstLine="0"/>
              <w:jc w:val="center"/>
              <w:rPr>
                <w:color w:val="000000"/>
                <w:sz w:val="24"/>
                <w:szCs w:val="24"/>
              </w:rPr>
            </w:pPr>
            <w:r>
              <w:rPr>
                <w:color w:val="000000"/>
                <w:sz w:val="24"/>
                <w:szCs w:val="24"/>
              </w:rPr>
              <w:lastRenderedPageBreak/>
              <w:t>Наименование</w:t>
            </w:r>
          </w:p>
        </w:tc>
        <w:tc>
          <w:tcPr>
            <w:tcW w:w="1701" w:type="dxa"/>
            <w:vAlign w:val="center"/>
          </w:tcPr>
          <w:p w14:paraId="4A1C8976" w14:textId="77777777" w:rsidR="007F3937" w:rsidRDefault="00FD116A">
            <w:pPr>
              <w:tabs>
                <w:tab w:val="num" w:pos="0"/>
                <w:tab w:val="left" w:pos="360"/>
              </w:tabs>
              <w:spacing w:line="240" w:lineRule="auto"/>
              <w:ind w:firstLine="0"/>
              <w:jc w:val="center"/>
              <w:rPr>
                <w:sz w:val="24"/>
                <w:szCs w:val="24"/>
              </w:rPr>
            </w:pPr>
            <w:r>
              <w:rPr>
                <w:rStyle w:val="Arial11"/>
                <w:rFonts w:ascii="Times New Roman" w:hAnsi="Times New Roman" w:cs="Times New Roman"/>
                <w:sz w:val="24"/>
                <w:szCs w:val="24"/>
              </w:rPr>
              <w:t>Страна происхождения</w:t>
            </w:r>
          </w:p>
        </w:tc>
        <w:tc>
          <w:tcPr>
            <w:tcW w:w="2126" w:type="dxa"/>
            <w:vAlign w:val="center"/>
          </w:tcPr>
          <w:p w14:paraId="43D23E1F" w14:textId="77777777" w:rsidR="007F3937" w:rsidRDefault="00FD116A">
            <w:pPr>
              <w:tabs>
                <w:tab w:val="num" w:pos="0"/>
                <w:tab w:val="left" w:pos="360"/>
              </w:tabs>
              <w:spacing w:line="240" w:lineRule="auto"/>
              <w:ind w:firstLine="0"/>
              <w:jc w:val="center"/>
              <w:rPr>
                <w:sz w:val="24"/>
                <w:szCs w:val="24"/>
              </w:rPr>
            </w:pPr>
            <w:r>
              <w:rPr>
                <w:rStyle w:val="Arial11"/>
                <w:rFonts w:ascii="Times New Roman" w:hAnsi="Times New Roman" w:cs="Times New Roman"/>
                <w:sz w:val="24"/>
                <w:szCs w:val="24"/>
              </w:rPr>
              <w:t>Артикул производителя</w:t>
            </w:r>
          </w:p>
        </w:tc>
        <w:tc>
          <w:tcPr>
            <w:tcW w:w="993" w:type="dxa"/>
            <w:vAlign w:val="center"/>
          </w:tcPr>
          <w:p w14:paraId="73A60553" w14:textId="77777777" w:rsidR="007F3937" w:rsidRDefault="00FD116A">
            <w:pPr>
              <w:tabs>
                <w:tab w:val="num" w:pos="0"/>
                <w:tab w:val="left" w:pos="360"/>
              </w:tabs>
              <w:spacing w:line="240" w:lineRule="auto"/>
              <w:ind w:firstLine="0"/>
              <w:jc w:val="center"/>
              <w:rPr>
                <w:sz w:val="24"/>
                <w:szCs w:val="24"/>
              </w:rPr>
            </w:pPr>
            <w:r>
              <w:rPr>
                <w:rStyle w:val="Arial11"/>
                <w:rFonts w:ascii="Times New Roman" w:hAnsi="Times New Roman" w:cs="Times New Roman"/>
                <w:sz w:val="24"/>
                <w:szCs w:val="24"/>
              </w:rPr>
              <w:t>Кол-во</w:t>
            </w:r>
          </w:p>
        </w:tc>
      </w:tr>
      <w:tr w:rsidR="007F3937" w14:paraId="318FBFC5" w14:textId="77777777" w:rsidTr="004F3580">
        <w:trPr>
          <w:trHeight w:val="562"/>
        </w:trPr>
        <w:tc>
          <w:tcPr>
            <w:tcW w:w="5245" w:type="dxa"/>
            <w:vAlign w:val="center"/>
          </w:tcPr>
          <w:p w14:paraId="502BFE09" w14:textId="77777777" w:rsidR="007F3937" w:rsidRDefault="00FD116A">
            <w:pPr>
              <w:spacing w:line="240" w:lineRule="auto"/>
              <w:ind w:left="57" w:firstLine="0"/>
              <w:rPr>
                <w:sz w:val="22"/>
                <w:szCs w:val="22"/>
              </w:rPr>
            </w:pPr>
            <w:r>
              <w:rPr>
                <w:sz w:val="24"/>
                <w:szCs w:val="24"/>
              </w:rPr>
              <w:t>Р7- Офис. Профессиональный (Десктопная версия), открытая лицензия на 1 год</w:t>
            </w:r>
          </w:p>
        </w:tc>
        <w:tc>
          <w:tcPr>
            <w:tcW w:w="1701" w:type="dxa"/>
            <w:vAlign w:val="center"/>
          </w:tcPr>
          <w:p w14:paraId="42BD7596" w14:textId="77777777" w:rsidR="007F3937" w:rsidRDefault="00FD116A">
            <w:pPr>
              <w:tabs>
                <w:tab w:val="num" w:pos="0"/>
                <w:tab w:val="left" w:pos="360"/>
              </w:tabs>
              <w:spacing w:line="240" w:lineRule="auto"/>
              <w:ind w:firstLine="0"/>
              <w:jc w:val="center"/>
              <w:rPr>
                <w:sz w:val="24"/>
                <w:szCs w:val="24"/>
              </w:rPr>
            </w:pPr>
            <w:r>
              <w:rPr>
                <w:rStyle w:val="Arial11"/>
                <w:rFonts w:ascii="Times New Roman" w:hAnsi="Times New Roman" w:cs="Times New Roman"/>
                <w:sz w:val="24"/>
                <w:szCs w:val="24"/>
              </w:rPr>
              <w:t>Россия</w:t>
            </w:r>
          </w:p>
        </w:tc>
        <w:tc>
          <w:tcPr>
            <w:tcW w:w="2126" w:type="dxa"/>
            <w:vAlign w:val="center"/>
          </w:tcPr>
          <w:p w14:paraId="7954DEEB" w14:textId="77777777" w:rsidR="007F3937" w:rsidRPr="00DE1824" w:rsidRDefault="00FD116A">
            <w:pPr>
              <w:spacing w:line="240" w:lineRule="auto"/>
              <w:ind w:firstLine="0"/>
              <w:jc w:val="center"/>
              <w:rPr>
                <w:color w:val="000000" w:themeColor="text1"/>
                <w:sz w:val="22"/>
                <w:szCs w:val="22"/>
                <w:lang w:val="en-US"/>
              </w:rPr>
            </w:pPr>
            <w:r>
              <w:rPr>
                <w:color w:val="000000" w:themeColor="text1"/>
                <w:sz w:val="24"/>
                <w:szCs w:val="24"/>
                <w:lang w:val="en-US"/>
              </w:rPr>
              <w:t>R7DTB.UI.RS.1Y1Y0.0725.001X</w:t>
            </w:r>
          </w:p>
        </w:tc>
        <w:tc>
          <w:tcPr>
            <w:tcW w:w="993" w:type="dxa"/>
            <w:vAlign w:val="center"/>
          </w:tcPr>
          <w:p w14:paraId="47F8DEFF" w14:textId="77777777" w:rsidR="007F3937" w:rsidRDefault="00FD116A">
            <w:pPr>
              <w:spacing w:line="240" w:lineRule="auto"/>
              <w:ind w:firstLine="0"/>
              <w:jc w:val="center"/>
              <w:rPr>
                <w:sz w:val="22"/>
                <w:szCs w:val="22"/>
              </w:rPr>
            </w:pPr>
            <w:r>
              <w:rPr>
                <w:sz w:val="24"/>
                <w:szCs w:val="24"/>
              </w:rPr>
              <w:t>200</w:t>
            </w:r>
          </w:p>
        </w:tc>
      </w:tr>
      <w:tr w:rsidR="007F3937" w14:paraId="4A244E3D" w14:textId="77777777" w:rsidTr="004F3580">
        <w:tc>
          <w:tcPr>
            <w:tcW w:w="5245" w:type="dxa"/>
            <w:vAlign w:val="center"/>
          </w:tcPr>
          <w:p w14:paraId="72BCA7F4" w14:textId="77777777" w:rsidR="007F3937" w:rsidRDefault="00FD116A">
            <w:pPr>
              <w:spacing w:line="240" w:lineRule="auto"/>
              <w:ind w:left="57" w:firstLine="0"/>
              <w:rPr>
                <w:sz w:val="22"/>
                <w:szCs w:val="22"/>
              </w:rPr>
            </w:pPr>
            <w:r>
              <w:rPr>
                <w:sz w:val="24"/>
                <w:szCs w:val="24"/>
              </w:rPr>
              <w:t>Master PDF Editor, подписка на 1 год</w:t>
            </w:r>
          </w:p>
        </w:tc>
        <w:tc>
          <w:tcPr>
            <w:tcW w:w="1701" w:type="dxa"/>
            <w:vAlign w:val="center"/>
          </w:tcPr>
          <w:p w14:paraId="4A842F1B" w14:textId="77777777" w:rsidR="007F3937" w:rsidRDefault="00FD116A">
            <w:pPr>
              <w:tabs>
                <w:tab w:val="num" w:pos="0"/>
                <w:tab w:val="left" w:pos="360"/>
              </w:tabs>
              <w:spacing w:line="240" w:lineRule="auto"/>
              <w:ind w:firstLine="0"/>
              <w:jc w:val="center"/>
              <w:rPr>
                <w:sz w:val="24"/>
                <w:szCs w:val="24"/>
              </w:rPr>
            </w:pPr>
            <w:r>
              <w:rPr>
                <w:rStyle w:val="Arial11"/>
                <w:rFonts w:ascii="Times New Roman" w:hAnsi="Times New Roman" w:cs="Times New Roman"/>
                <w:sz w:val="24"/>
                <w:szCs w:val="24"/>
              </w:rPr>
              <w:t>Россия</w:t>
            </w:r>
          </w:p>
        </w:tc>
        <w:tc>
          <w:tcPr>
            <w:tcW w:w="2126" w:type="dxa"/>
            <w:vAlign w:val="center"/>
          </w:tcPr>
          <w:p w14:paraId="4C0FF533" w14:textId="77777777" w:rsidR="007F3937" w:rsidRDefault="00FD116A">
            <w:pPr>
              <w:spacing w:line="240" w:lineRule="auto"/>
              <w:ind w:firstLine="0"/>
              <w:jc w:val="center"/>
              <w:rPr>
                <w:color w:val="000000" w:themeColor="text1"/>
                <w:sz w:val="22"/>
                <w:szCs w:val="22"/>
              </w:rPr>
            </w:pPr>
            <w:r>
              <w:rPr>
                <w:color w:val="000000" w:themeColor="text1"/>
                <w:sz w:val="24"/>
                <w:szCs w:val="24"/>
                <w:highlight w:val="white"/>
              </w:rPr>
              <w:t>MPDF_S1Y_002</w:t>
            </w:r>
          </w:p>
        </w:tc>
        <w:tc>
          <w:tcPr>
            <w:tcW w:w="993" w:type="dxa"/>
            <w:vAlign w:val="center"/>
          </w:tcPr>
          <w:p w14:paraId="1B3E8FEE" w14:textId="77777777" w:rsidR="007F3937" w:rsidRDefault="00FD116A">
            <w:pPr>
              <w:spacing w:line="240" w:lineRule="auto"/>
              <w:ind w:firstLine="0"/>
              <w:jc w:val="center"/>
              <w:rPr>
                <w:sz w:val="22"/>
                <w:szCs w:val="22"/>
              </w:rPr>
            </w:pPr>
            <w:r>
              <w:rPr>
                <w:sz w:val="24"/>
                <w:szCs w:val="24"/>
              </w:rPr>
              <w:t>20</w:t>
            </w:r>
          </w:p>
        </w:tc>
      </w:tr>
      <w:tr w:rsidR="007F3937" w14:paraId="5F730452" w14:textId="77777777" w:rsidTr="004F3580">
        <w:trPr>
          <w:trHeight w:val="253"/>
        </w:trPr>
        <w:tc>
          <w:tcPr>
            <w:tcW w:w="5245" w:type="dxa"/>
            <w:vAlign w:val="center"/>
          </w:tcPr>
          <w:p w14:paraId="6DDA5D83" w14:textId="77777777" w:rsidR="007F3937" w:rsidRPr="00DE1824" w:rsidRDefault="00FD116A">
            <w:pPr>
              <w:spacing w:line="240" w:lineRule="auto"/>
              <w:ind w:left="57" w:firstLine="0"/>
              <w:rPr>
                <w:sz w:val="22"/>
                <w:szCs w:val="22"/>
                <w:lang w:val="en-US"/>
              </w:rPr>
            </w:pPr>
            <w:r>
              <w:rPr>
                <w:sz w:val="24"/>
                <w:szCs w:val="24"/>
                <w:lang w:val="en-US"/>
              </w:rPr>
              <w:t xml:space="preserve">Content Reader PDF 15 Business 11-25 Concurrent 1 </w:t>
            </w:r>
            <w:r>
              <w:rPr>
                <w:sz w:val="24"/>
                <w:szCs w:val="24"/>
              </w:rPr>
              <w:t>год</w:t>
            </w:r>
          </w:p>
        </w:tc>
        <w:tc>
          <w:tcPr>
            <w:tcW w:w="1701" w:type="dxa"/>
            <w:vAlign w:val="center"/>
          </w:tcPr>
          <w:p w14:paraId="6D42653F" w14:textId="77777777" w:rsidR="007F3937" w:rsidRDefault="00FD116A" w:rsidP="00126AAA">
            <w:pPr>
              <w:spacing w:line="240" w:lineRule="auto"/>
              <w:ind w:firstLine="0"/>
              <w:jc w:val="center"/>
              <w:rPr>
                <w:sz w:val="24"/>
                <w:szCs w:val="24"/>
              </w:rPr>
            </w:pPr>
            <w:r>
              <w:rPr>
                <w:rStyle w:val="Arial11"/>
                <w:rFonts w:ascii="Times New Roman" w:hAnsi="Times New Roman" w:cs="Times New Roman"/>
                <w:sz w:val="24"/>
                <w:szCs w:val="24"/>
              </w:rPr>
              <w:t>Россия</w:t>
            </w:r>
          </w:p>
        </w:tc>
        <w:tc>
          <w:tcPr>
            <w:tcW w:w="2126" w:type="dxa"/>
            <w:vAlign w:val="center"/>
          </w:tcPr>
          <w:p w14:paraId="27330911" w14:textId="77777777" w:rsidR="007F3937" w:rsidRDefault="00FD116A">
            <w:pPr>
              <w:spacing w:line="240" w:lineRule="auto"/>
              <w:ind w:firstLine="0"/>
              <w:jc w:val="center"/>
              <w:rPr>
                <w:color w:val="000000" w:themeColor="text1"/>
                <w:sz w:val="22"/>
                <w:szCs w:val="22"/>
              </w:rPr>
            </w:pPr>
            <w:r>
              <w:rPr>
                <w:color w:val="000000" w:themeColor="text1"/>
                <w:sz w:val="24"/>
                <w:szCs w:val="24"/>
                <w:highlight w:val="white"/>
              </w:rPr>
              <w:t>CR15-2C1V11.</w:t>
            </w:r>
          </w:p>
        </w:tc>
        <w:tc>
          <w:tcPr>
            <w:tcW w:w="993" w:type="dxa"/>
            <w:vAlign w:val="center"/>
          </w:tcPr>
          <w:p w14:paraId="6BEF894B" w14:textId="77777777" w:rsidR="007F3937" w:rsidRDefault="00FD116A">
            <w:pPr>
              <w:spacing w:line="240" w:lineRule="auto"/>
              <w:ind w:firstLine="0"/>
              <w:jc w:val="center"/>
              <w:rPr>
                <w:sz w:val="22"/>
                <w:szCs w:val="22"/>
              </w:rPr>
            </w:pPr>
            <w:r>
              <w:rPr>
                <w:sz w:val="24"/>
                <w:szCs w:val="24"/>
              </w:rPr>
              <w:t>20</w:t>
            </w:r>
          </w:p>
        </w:tc>
      </w:tr>
      <w:tr w:rsidR="007F3937" w14:paraId="1FC83622" w14:textId="77777777" w:rsidTr="004F3580">
        <w:trPr>
          <w:trHeight w:val="253"/>
        </w:trPr>
        <w:tc>
          <w:tcPr>
            <w:tcW w:w="5245" w:type="dxa"/>
            <w:vAlign w:val="center"/>
          </w:tcPr>
          <w:p w14:paraId="5A79A437" w14:textId="77777777" w:rsidR="007F3937" w:rsidRPr="00DE1824" w:rsidRDefault="00FD116A">
            <w:pPr>
              <w:spacing w:line="240" w:lineRule="auto"/>
              <w:ind w:left="57" w:firstLine="0"/>
              <w:rPr>
                <w:sz w:val="22"/>
                <w:szCs w:val="22"/>
                <w:lang w:val="en-US"/>
              </w:rPr>
            </w:pPr>
            <w:r>
              <w:rPr>
                <w:sz w:val="24"/>
                <w:szCs w:val="24"/>
                <w:lang w:val="en-US"/>
              </w:rPr>
              <w:t xml:space="preserve">Content Reader PDF 15 Corporate 1 Standalone 1 </w:t>
            </w:r>
            <w:r>
              <w:rPr>
                <w:sz w:val="24"/>
                <w:szCs w:val="24"/>
              </w:rPr>
              <w:t>год</w:t>
            </w:r>
          </w:p>
        </w:tc>
        <w:tc>
          <w:tcPr>
            <w:tcW w:w="1701" w:type="dxa"/>
            <w:vAlign w:val="center"/>
          </w:tcPr>
          <w:p w14:paraId="079DB770" w14:textId="77777777" w:rsidR="007F3937" w:rsidRDefault="00FD116A" w:rsidP="00126AAA">
            <w:pPr>
              <w:spacing w:line="240" w:lineRule="auto"/>
              <w:ind w:firstLine="0"/>
              <w:jc w:val="center"/>
              <w:rPr>
                <w:sz w:val="24"/>
                <w:szCs w:val="24"/>
              </w:rPr>
            </w:pPr>
            <w:r>
              <w:rPr>
                <w:rStyle w:val="Arial11"/>
                <w:rFonts w:ascii="Times New Roman" w:hAnsi="Times New Roman" w:cs="Times New Roman"/>
                <w:sz w:val="24"/>
                <w:szCs w:val="24"/>
              </w:rPr>
              <w:t>Россия</w:t>
            </w:r>
          </w:p>
        </w:tc>
        <w:tc>
          <w:tcPr>
            <w:tcW w:w="2126" w:type="dxa"/>
            <w:vAlign w:val="center"/>
          </w:tcPr>
          <w:p w14:paraId="4892F4EA" w14:textId="77777777" w:rsidR="007F3937" w:rsidRDefault="00FD116A">
            <w:pPr>
              <w:spacing w:line="240" w:lineRule="auto"/>
              <w:ind w:firstLine="0"/>
              <w:jc w:val="center"/>
              <w:rPr>
                <w:color w:val="000000" w:themeColor="text1"/>
                <w:sz w:val="22"/>
                <w:szCs w:val="22"/>
              </w:rPr>
            </w:pPr>
            <w:r>
              <w:rPr>
                <w:color w:val="000000" w:themeColor="text1"/>
                <w:sz w:val="24"/>
                <w:szCs w:val="24"/>
                <w:highlight w:val="white"/>
              </w:rPr>
              <w:t>CR15-3S1W01</w:t>
            </w:r>
          </w:p>
        </w:tc>
        <w:tc>
          <w:tcPr>
            <w:tcW w:w="993" w:type="dxa"/>
            <w:vAlign w:val="center"/>
          </w:tcPr>
          <w:p w14:paraId="48CA9BCF" w14:textId="77777777" w:rsidR="007F3937" w:rsidRDefault="00FD116A">
            <w:pPr>
              <w:spacing w:line="240" w:lineRule="auto"/>
              <w:ind w:firstLine="0"/>
              <w:jc w:val="center"/>
              <w:rPr>
                <w:sz w:val="22"/>
                <w:szCs w:val="22"/>
              </w:rPr>
            </w:pPr>
            <w:r>
              <w:rPr>
                <w:sz w:val="24"/>
                <w:szCs w:val="24"/>
              </w:rPr>
              <w:t>1</w:t>
            </w:r>
          </w:p>
        </w:tc>
      </w:tr>
      <w:tr w:rsidR="007F3937" w14:paraId="2B6E2629" w14:textId="77777777" w:rsidTr="004F3580">
        <w:trPr>
          <w:trHeight w:val="253"/>
        </w:trPr>
        <w:tc>
          <w:tcPr>
            <w:tcW w:w="5245" w:type="dxa"/>
            <w:vAlign w:val="center"/>
          </w:tcPr>
          <w:p w14:paraId="5ED17956" w14:textId="6FAC70BF" w:rsidR="007F3937" w:rsidRDefault="00FD116A">
            <w:pPr>
              <w:spacing w:line="240" w:lineRule="auto"/>
              <w:ind w:left="57" w:firstLine="0"/>
              <w:rPr>
                <w:sz w:val="22"/>
                <w:szCs w:val="22"/>
              </w:rPr>
            </w:pPr>
            <w:r>
              <w:rPr>
                <w:sz w:val="24"/>
                <w:szCs w:val="24"/>
              </w:rPr>
              <w:t>Лицензия на право установки и использования «Окуляр ГОСТ» сроком на 2 года</w:t>
            </w:r>
          </w:p>
        </w:tc>
        <w:tc>
          <w:tcPr>
            <w:tcW w:w="1701" w:type="dxa"/>
            <w:vAlign w:val="center"/>
          </w:tcPr>
          <w:p w14:paraId="2528C0EB" w14:textId="77777777" w:rsidR="007F3937" w:rsidRDefault="00FD116A" w:rsidP="00126AAA">
            <w:pPr>
              <w:spacing w:line="240" w:lineRule="auto"/>
              <w:ind w:firstLine="0"/>
              <w:jc w:val="center"/>
              <w:rPr>
                <w:sz w:val="24"/>
                <w:szCs w:val="24"/>
              </w:rPr>
            </w:pPr>
            <w:r>
              <w:rPr>
                <w:rStyle w:val="Arial11"/>
                <w:rFonts w:ascii="Times New Roman" w:hAnsi="Times New Roman" w:cs="Times New Roman"/>
                <w:sz w:val="24"/>
                <w:szCs w:val="24"/>
              </w:rPr>
              <w:t>Россия</w:t>
            </w:r>
          </w:p>
        </w:tc>
        <w:tc>
          <w:tcPr>
            <w:tcW w:w="2126" w:type="dxa"/>
            <w:vAlign w:val="center"/>
          </w:tcPr>
          <w:p w14:paraId="277DC7B2" w14:textId="77777777" w:rsidR="007F3937" w:rsidRDefault="00FD116A">
            <w:pPr>
              <w:spacing w:line="240" w:lineRule="auto"/>
              <w:ind w:firstLine="0"/>
              <w:jc w:val="center"/>
              <w:rPr>
                <w:color w:val="000000" w:themeColor="text1"/>
                <w:sz w:val="22"/>
                <w:szCs w:val="22"/>
              </w:rPr>
            </w:pPr>
            <w:r>
              <w:rPr>
                <w:color w:val="000000" w:themeColor="text1"/>
                <w:sz w:val="24"/>
                <w:szCs w:val="24"/>
                <w:highlight w:val="white"/>
              </w:rPr>
              <w:t>50070020-У00</w:t>
            </w:r>
          </w:p>
        </w:tc>
        <w:tc>
          <w:tcPr>
            <w:tcW w:w="993" w:type="dxa"/>
            <w:vAlign w:val="center"/>
          </w:tcPr>
          <w:p w14:paraId="1F62C6B7" w14:textId="77777777" w:rsidR="007F3937" w:rsidRDefault="00FD116A">
            <w:pPr>
              <w:spacing w:line="240" w:lineRule="auto"/>
              <w:ind w:firstLine="0"/>
              <w:jc w:val="center"/>
              <w:rPr>
                <w:sz w:val="22"/>
                <w:szCs w:val="22"/>
              </w:rPr>
            </w:pPr>
            <w:r>
              <w:rPr>
                <w:sz w:val="24"/>
                <w:szCs w:val="24"/>
              </w:rPr>
              <w:t>20</w:t>
            </w:r>
          </w:p>
        </w:tc>
      </w:tr>
    </w:tbl>
    <w:p w14:paraId="052DFDED" w14:textId="77777777" w:rsidR="007F3937" w:rsidRDefault="00FD116A">
      <w:pPr>
        <w:pStyle w:val="Standard"/>
        <w:tabs>
          <w:tab w:val="left" w:pos="426"/>
          <w:tab w:val="left" w:pos="1004"/>
        </w:tabs>
        <w:spacing w:before="120"/>
        <w:jc w:val="both"/>
        <w:rPr>
          <w:rFonts w:ascii="Times New Roman" w:hAnsi="Times New Roman"/>
          <w:color w:val="000000" w:themeColor="text1"/>
          <w:sz w:val="24"/>
          <w:szCs w:val="24"/>
        </w:rPr>
      </w:pPr>
      <w:r>
        <w:rPr>
          <w:rFonts w:ascii="Times New Roman" w:hAnsi="Times New Roman"/>
          <w:color w:val="000000" w:themeColor="text1"/>
          <w:sz w:val="24"/>
        </w:rPr>
        <w:t>2.2. Наименование, количество копий ПО, размер вознаграждения за права пользования, которые предоставляются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по настоящему Договору, а также иные условия, указываются Сторонами в Спецификации (Приложение №1 к Договору) и фиксируются в Актах приема-передачи прав пользования ПО, которые подписываются Сторонами Договора при каждой передаче права и являются неотъемлемой частью настоящего Договора.</w:t>
      </w:r>
    </w:p>
    <w:p w14:paraId="50731AE1"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2.3. Права пользования, указанные в п. 2.1. Договора, считаются предоставленными Сублицензиату с момента подписания Сторонами Акта приема-передачи прав пользования ПО.</w:t>
      </w:r>
    </w:p>
    <w:p w14:paraId="6ADB02E7"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2.4. Объем прав пользования, предоставляемых по настоящему Договору, может быть ограничен или расширен Лицензиатом</w:t>
      </w:r>
      <w:r>
        <w:rPr>
          <w:rFonts w:ascii="Times New Roman" w:hAnsi="Times New Roman"/>
          <w:i/>
          <w:iCs/>
          <w:color w:val="000000" w:themeColor="text1"/>
          <w:sz w:val="24"/>
        </w:rPr>
        <w:t xml:space="preserve"> </w:t>
      </w:r>
      <w:r>
        <w:rPr>
          <w:rFonts w:ascii="Times New Roman" w:hAnsi="Times New Roman"/>
          <w:color w:val="000000" w:themeColor="text1"/>
          <w:sz w:val="24"/>
        </w:rPr>
        <w:t>(обладателем исключительных прав) в отношении конкретного ПО или на основании иных соглашений между Сторонами.</w:t>
      </w:r>
    </w:p>
    <w:p w14:paraId="6F0B3799"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2.5. Предоставление прав по настоящему Договору на ПО может сопровождаться передачей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конечными пользователями.</w:t>
      </w:r>
    </w:p>
    <w:p w14:paraId="1C60E723" w14:textId="77777777" w:rsidR="007F3937" w:rsidRDefault="00FD116A" w:rsidP="004F3580">
      <w:pPr>
        <w:pStyle w:val="Standard"/>
        <w:tabs>
          <w:tab w:val="left" w:pos="426"/>
          <w:tab w:val="left" w:pos="1004"/>
        </w:tabs>
        <w:spacing w:before="120"/>
        <w:rPr>
          <w:rFonts w:ascii="Times New Roman" w:hAnsi="Times New Roman"/>
          <w:color w:val="000000" w:themeColor="text1"/>
          <w:sz w:val="24"/>
        </w:rPr>
      </w:pPr>
      <w:r>
        <w:rPr>
          <w:rFonts w:ascii="Times New Roman" w:hAnsi="Times New Roman"/>
          <w:b/>
          <w:bCs/>
          <w:color w:val="000000" w:themeColor="text1"/>
          <w:sz w:val="24"/>
        </w:rPr>
        <w:t>3. ПРАВА И ОБЯЗАННОСТИ СТОРОН.</w:t>
      </w:r>
    </w:p>
    <w:p w14:paraId="4C8FFB9C" w14:textId="77777777" w:rsidR="007F3937" w:rsidRDefault="00FD116A">
      <w:pPr>
        <w:pStyle w:val="Standard"/>
        <w:tabs>
          <w:tab w:val="left" w:pos="426"/>
          <w:tab w:val="left" w:pos="1004"/>
        </w:tabs>
        <w:spacing w:before="120"/>
        <w:jc w:val="left"/>
        <w:rPr>
          <w:rFonts w:ascii="Times New Roman" w:hAnsi="Times New Roman"/>
          <w:color w:val="000000" w:themeColor="text1"/>
          <w:sz w:val="24"/>
        </w:rPr>
      </w:pPr>
      <w:r>
        <w:rPr>
          <w:rFonts w:ascii="Times New Roman" w:hAnsi="Times New Roman"/>
          <w:color w:val="000000" w:themeColor="text1"/>
          <w:sz w:val="24"/>
        </w:rPr>
        <w:t xml:space="preserve">3.1. </w:t>
      </w:r>
      <w:r>
        <w:rPr>
          <w:rFonts w:ascii="Times New Roman" w:hAnsi="Times New Roman"/>
          <w:color w:val="000000" w:themeColor="text1"/>
          <w:sz w:val="24"/>
          <w:u w:val="single"/>
        </w:rPr>
        <w:t>Лицензиат обязан</w:t>
      </w:r>
      <w:r>
        <w:rPr>
          <w:rFonts w:ascii="Times New Roman" w:hAnsi="Times New Roman"/>
          <w:color w:val="000000" w:themeColor="text1"/>
          <w:sz w:val="24"/>
        </w:rPr>
        <w:t>:</w:t>
      </w:r>
    </w:p>
    <w:p w14:paraId="4AB47DF7"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3.1.1. Передать Сублицензиату права пользования в соответствии с условиями Договора в течение 3 (трех) календарных дней с даты подписания настоящего Договора. Передача прав пользования оформляется путем подписания Акта приема-передачи прав пользования ПО.</w:t>
      </w:r>
    </w:p>
    <w:p w14:paraId="095154F6"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3.1.2. Совместно с Актом приема-передачи прав пользования ПО выставить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счет, оформленный в соответствии с действующим законодательством.</w:t>
      </w:r>
    </w:p>
    <w:p w14:paraId="103507E2"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3.1.3. Обеспечить активацию ПО.</w:t>
      </w:r>
    </w:p>
    <w:p w14:paraId="5D7C2A83"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3.1.4. Оказать Сублицензиату консультационную помощь по </w:t>
      </w:r>
      <w:proofErr w:type="spellStart"/>
      <w:r>
        <w:rPr>
          <w:rFonts w:ascii="Times New Roman" w:hAnsi="Times New Roman"/>
          <w:color w:val="000000" w:themeColor="text1"/>
          <w:sz w:val="24"/>
        </w:rPr>
        <w:t>ПО</w:t>
      </w:r>
      <w:proofErr w:type="spellEnd"/>
      <w:r>
        <w:rPr>
          <w:rFonts w:ascii="Times New Roman" w:hAnsi="Times New Roman"/>
          <w:color w:val="000000" w:themeColor="text1"/>
          <w:sz w:val="24"/>
        </w:rPr>
        <w:t>, в том числе помощь в индивидуальной настройке ПО на основании индивидуальной информации Сублицензиата.</w:t>
      </w:r>
    </w:p>
    <w:p w14:paraId="7F77D361"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3.1.5. Сообщать Сублицензиату о появлении новых версий ПО и о возможности их использования в рамках предоставленного неисключительного права на использование ПО.</w:t>
      </w:r>
    </w:p>
    <w:p w14:paraId="32F530BE"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3.1.6. Воздерживаться от каких-либо действий, способных затруднить осуществление Сублицензиатом предоставленного ему права использования ПО в установленных настоящим Договором пределах.</w:t>
      </w:r>
    </w:p>
    <w:p w14:paraId="035BB049" w14:textId="77777777" w:rsidR="007F3937" w:rsidRDefault="00FD116A">
      <w:pPr>
        <w:pStyle w:val="Standard"/>
        <w:tabs>
          <w:tab w:val="left" w:pos="426"/>
          <w:tab w:val="left" w:pos="1004"/>
        </w:tabs>
        <w:spacing w:before="120"/>
        <w:jc w:val="both"/>
        <w:rPr>
          <w:rFonts w:ascii="Times New Roman" w:hAnsi="Times New Roman"/>
          <w:color w:val="000000" w:themeColor="text1"/>
          <w:sz w:val="24"/>
          <w:szCs w:val="24"/>
        </w:rPr>
      </w:pPr>
      <w:r>
        <w:rPr>
          <w:rFonts w:ascii="Times New Roman" w:hAnsi="Times New Roman"/>
          <w:color w:val="000000" w:themeColor="text1"/>
          <w:sz w:val="24"/>
        </w:rPr>
        <w:t>3.1.7. В случае если в течение срока действия настоящего Договора Лицензиар публично сделает заявление о предоставлении любым лицам возможности безвозмездно использовать Программное обеспечение, действие настоящего Договора прекращается.</w:t>
      </w:r>
    </w:p>
    <w:p w14:paraId="6F868A07" w14:textId="77777777" w:rsidR="007F3937" w:rsidRDefault="00FD116A">
      <w:pPr>
        <w:pStyle w:val="Standard"/>
        <w:tabs>
          <w:tab w:val="left" w:pos="426"/>
          <w:tab w:val="left" w:pos="1004"/>
        </w:tabs>
        <w:spacing w:before="120"/>
        <w:jc w:val="left"/>
        <w:rPr>
          <w:rFonts w:ascii="Times New Roman" w:hAnsi="Times New Roman"/>
          <w:color w:val="000000" w:themeColor="text1"/>
          <w:sz w:val="24"/>
        </w:rPr>
      </w:pPr>
      <w:r>
        <w:rPr>
          <w:rFonts w:ascii="Times New Roman" w:hAnsi="Times New Roman"/>
          <w:color w:val="000000" w:themeColor="text1"/>
          <w:sz w:val="24"/>
        </w:rPr>
        <w:t xml:space="preserve">3.2. </w:t>
      </w:r>
      <w:r>
        <w:rPr>
          <w:rFonts w:ascii="Times New Roman" w:hAnsi="Times New Roman"/>
          <w:color w:val="000000" w:themeColor="text1"/>
          <w:sz w:val="24"/>
          <w:u w:val="single"/>
        </w:rPr>
        <w:t>Лицензиат вправе</w:t>
      </w:r>
      <w:r>
        <w:rPr>
          <w:rFonts w:ascii="Times New Roman" w:hAnsi="Times New Roman"/>
          <w:color w:val="000000" w:themeColor="text1"/>
          <w:sz w:val="24"/>
        </w:rPr>
        <w:t>:</w:t>
      </w:r>
    </w:p>
    <w:p w14:paraId="176A2083"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3.2.1. Требовать выплаты вознаграждения за предоставленное право на использование ПО.</w:t>
      </w:r>
    </w:p>
    <w:p w14:paraId="5D6DFFB4"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3.2.2. Проводить проверку количества используемых копий ПО, в том числе проводить проверку путем использования встроенных в ПО технических средств защиты при уведомлении Сублицензиата о сборе данных.</w:t>
      </w:r>
    </w:p>
    <w:p w14:paraId="5FF78C7B"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lastRenderedPageBreak/>
        <w:t>3.2.3. Производить доработку и обновление ПО. По письменному запросу Сублицензиата</w:t>
      </w:r>
      <w:r>
        <w:rPr>
          <w:rFonts w:ascii="Times New Roman" w:hAnsi="Times New Roman"/>
          <w:i/>
          <w:iCs/>
          <w:color w:val="000000" w:themeColor="text1"/>
          <w:sz w:val="24"/>
        </w:rPr>
        <w:t xml:space="preserve"> </w:t>
      </w:r>
      <w:r>
        <w:rPr>
          <w:rFonts w:ascii="Times New Roman" w:hAnsi="Times New Roman"/>
          <w:color w:val="000000" w:themeColor="text1"/>
          <w:sz w:val="24"/>
        </w:rPr>
        <w:t>Лицензиат предоставляет перечень произведенных обновлений, за исключением сведений об обновлении технических средств защиты ПО, которые могут обновляться без уведомления Сублицензиата.</w:t>
      </w:r>
    </w:p>
    <w:p w14:paraId="36D540B2"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3.3. </w:t>
      </w:r>
      <w:r>
        <w:rPr>
          <w:rFonts w:ascii="Times New Roman" w:hAnsi="Times New Roman"/>
          <w:color w:val="000000" w:themeColor="text1"/>
          <w:sz w:val="24"/>
          <w:u w:val="single"/>
        </w:rPr>
        <w:t>Сублицензиат</w:t>
      </w:r>
      <w:r>
        <w:rPr>
          <w:rFonts w:ascii="Times New Roman" w:hAnsi="Times New Roman"/>
          <w:i/>
          <w:iCs/>
          <w:color w:val="000000" w:themeColor="text1"/>
          <w:sz w:val="24"/>
          <w:u w:val="single"/>
        </w:rPr>
        <w:t xml:space="preserve"> </w:t>
      </w:r>
      <w:r>
        <w:rPr>
          <w:rFonts w:ascii="Times New Roman" w:hAnsi="Times New Roman"/>
          <w:color w:val="000000" w:themeColor="text1"/>
          <w:sz w:val="24"/>
          <w:u w:val="single"/>
        </w:rPr>
        <w:t>обязан</w:t>
      </w:r>
      <w:r>
        <w:rPr>
          <w:rFonts w:ascii="Times New Roman" w:hAnsi="Times New Roman"/>
          <w:color w:val="000000" w:themeColor="text1"/>
          <w:sz w:val="24"/>
        </w:rPr>
        <w:t>:</w:t>
      </w:r>
    </w:p>
    <w:p w14:paraId="2E1FC9BA"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3.3.1. Уплатить Лицензиату обусловленное настоящим Договором вознаграждение за предоставленное право на использование ПО в порядке, установленном </w:t>
      </w:r>
      <w:hyperlink r:id="rId17" w:anchor="/document/55725458/entry/3" w:tooltip="https://internet.garant.ru/#/document/55725458/entry/3" w:history="1">
        <w:r>
          <w:rPr>
            <w:rStyle w:val="af1"/>
            <w:rFonts w:ascii="Times New Roman" w:hAnsi="Times New Roman"/>
            <w:color w:val="000000" w:themeColor="text1"/>
            <w:sz w:val="24"/>
            <w:u w:val="none"/>
          </w:rPr>
          <w:t>разделом 4</w:t>
        </w:r>
      </w:hyperlink>
      <w:r>
        <w:rPr>
          <w:color w:val="000000" w:themeColor="text1"/>
        </w:rPr>
        <w:t xml:space="preserve"> </w:t>
      </w:r>
      <w:r>
        <w:rPr>
          <w:rFonts w:ascii="Times New Roman" w:hAnsi="Times New Roman"/>
          <w:color w:val="000000" w:themeColor="text1"/>
          <w:sz w:val="24"/>
        </w:rPr>
        <w:t>настоящего Договора.;</w:t>
      </w:r>
    </w:p>
    <w:p w14:paraId="148AAEFA"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3.3.2. Обеспечить техническую возможность для размещения и надлежащего функционирования ПО, являющегося предметом настоящего Договора.</w:t>
      </w:r>
    </w:p>
    <w:p w14:paraId="27676E76"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3.3.3. Использовать переданные Права пользования на ПО в пределах, предусмотренных настоящим Договором и документацией (при наличии), сопровождающей передачу Прав пользования и устанавливающей правила использования ПО.</w:t>
      </w:r>
    </w:p>
    <w:p w14:paraId="46055CD7"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3.3.4. Не создавать больше копий ПО, чем указано в настоящем Договоре;</w:t>
      </w:r>
    </w:p>
    <w:p w14:paraId="56C771E1"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3.3.5. Не публиковать ПО, предоставляя другим лицам возможность его скопировать;</w:t>
      </w:r>
    </w:p>
    <w:p w14:paraId="3C68B368"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3.3.6. Не использовать ПО каким-либо противозаконным способом;</w:t>
      </w:r>
    </w:p>
    <w:p w14:paraId="17B7817D"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3.3.7. Подписать Акт приема-передачи прав пользования ПО в течение 5 (пяти) рабочих дней с момента его получения и направить один подписанный экземпляр Лицензиату.</w:t>
      </w:r>
    </w:p>
    <w:p w14:paraId="75EF50AE"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3.4. </w:t>
      </w:r>
      <w:r>
        <w:rPr>
          <w:rFonts w:ascii="Times New Roman" w:hAnsi="Times New Roman"/>
          <w:color w:val="000000" w:themeColor="text1"/>
          <w:sz w:val="24"/>
          <w:u w:val="single"/>
        </w:rPr>
        <w:t>Сублицензиат вправе:</w:t>
      </w:r>
    </w:p>
    <w:p w14:paraId="78F70CDB"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3.4.1. Обращаться к Лицензиату за помощью в индивидуальной настройке ПО.</w:t>
      </w:r>
    </w:p>
    <w:p w14:paraId="38B53242"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3.4.2. Запрашивать у Лицензиата справочную информацию по вопросам использования ПО.</w:t>
      </w:r>
    </w:p>
    <w:p w14:paraId="1A55DBD4"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3.4.3. Сообщать Лицензиату об ошибках в работе ПО.</w:t>
      </w:r>
    </w:p>
    <w:p w14:paraId="6ADF234A"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3.5. </w:t>
      </w:r>
      <w:r>
        <w:rPr>
          <w:rFonts w:ascii="Times New Roman" w:hAnsi="Times New Roman"/>
          <w:color w:val="000000" w:themeColor="text1"/>
          <w:sz w:val="24"/>
          <w:u w:val="single"/>
        </w:rPr>
        <w:t>Сублицензиат не вправе</w:t>
      </w:r>
      <w:r>
        <w:rPr>
          <w:rFonts w:ascii="Times New Roman" w:hAnsi="Times New Roman"/>
          <w:color w:val="000000" w:themeColor="text1"/>
          <w:sz w:val="24"/>
        </w:rPr>
        <w:t>:</w:t>
      </w:r>
    </w:p>
    <w:p w14:paraId="0D59AE78"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3.5.1. Вносить изменения и дополнения в ПО, кроме обновления ПО через дистрибутивы или файлы обновления, предоставляемые Лицензиатом.</w:t>
      </w:r>
    </w:p>
    <w:p w14:paraId="4486EA51" w14:textId="77777777" w:rsidR="007F3937" w:rsidRDefault="00FD116A">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3.5.2. Предоставлять ПО в прокат, в аренду, во временное пользование третьим лицам.</w:t>
      </w:r>
    </w:p>
    <w:p w14:paraId="06D7EC29" w14:textId="77777777" w:rsidR="007F3937" w:rsidRDefault="00FD116A">
      <w:pPr>
        <w:pStyle w:val="Standard"/>
        <w:tabs>
          <w:tab w:val="left" w:pos="426"/>
          <w:tab w:val="left" w:pos="1004"/>
        </w:tabs>
        <w:spacing w:before="120"/>
        <w:jc w:val="both"/>
        <w:rPr>
          <w:rFonts w:ascii="Times New Roman" w:hAnsi="Times New Roman"/>
          <w:color w:val="000000" w:themeColor="text1"/>
          <w:sz w:val="24"/>
          <w:szCs w:val="24"/>
        </w:rPr>
      </w:pPr>
      <w:r>
        <w:rPr>
          <w:rFonts w:ascii="Times New Roman" w:hAnsi="Times New Roman"/>
          <w:color w:val="000000" w:themeColor="text1"/>
          <w:sz w:val="24"/>
        </w:rPr>
        <w:t>3.5.3. Использовать ПО способами, не определенными настоящим Договором.</w:t>
      </w:r>
    </w:p>
    <w:p w14:paraId="1C79B326" w14:textId="77777777" w:rsidR="007F3937" w:rsidRDefault="00FD116A" w:rsidP="004F3580">
      <w:pPr>
        <w:pStyle w:val="Standard"/>
        <w:tabs>
          <w:tab w:val="left" w:pos="360"/>
        </w:tabs>
        <w:spacing w:before="120"/>
        <w:rPr>
          <w:rFonts w:ascii="Times New Roman" w:hAnsi="Times New Roman"/>
          <w:color w:val="000000" w:themeColor="text1"/>
          <w:sz w:val="24"/>
        </w:rPr>
      </w:pPr>
      <w:r>
        <w:rPr>
          <w:rFonts w:ascii="Times New Roman" w:hAnsi="Times New Roman"/>
          <w:b/>
          <w:bCs/>
          <w:color w:val="000000" w:themeColor="text1"/>
          <w:sz w:val="24"/>
        </w:rPr>
        <w:t>4. СТОИМОСТЬ И ПОРЯДОК РАСЧЕТОВ.</w:t>
      </w:r>
    </w:p>
    <w:p w14:paraId="03DA743A" w14:textId="77777777" w:rsidR="007F3937" w:rsidRDefault="00FD116A">
      <w:pPr>
        <w:pStyle w:val="Standard"/>
        <w:tabs>
          <w:tab w:val="left" w:pos="360"/>
          <w:tab w:val="left" w:pos="1004"/>
        </w:tabs>
        <w:spacing w:before="120"/>
        <w:jc w:val="left"/>
        <w:rPr>
          <w:rFonts w:ascii="Times New Roman" w:hAnsi="Times New Roman"/>
          <w:color w:val="000000" w:themeColor="text1"/>
          <w:sz w:val="24"/>
        </w:rPr>
      </w:pPr>
      <w:r>
        <w:rPr>
          <w:rFonts w:ascii="Times New Roman" w:hAnsi="Times New Roman"/>
          <w:color w:val="000000" w:themeColor="text1"/>
          <w:sz w:val="24"/>
        </w:rPr>
        <w:t>4.1. Цена настоящего Договора составляет:</w:t>
      </w:r>
    </w:p>
    <w:p w14:paraId="6EA98A1E" w14:textId="38269B4B" w:rsidR="007F3937" w:rsidRDefault="00DE1824">
      <w:pPr>
        <w:pStyle w:val="Standard"/>
        <w:tabs>
          <w:tab w:val="left" w:pos="0"/>
          <w:tab w:val="left" w:pos="360"/>
        </w:tabs>
        <w:spacing w:before="120" w:after="120"/>
        <w:jc w:val="left"/>
        <w:rPr>
          <w:rFonts w:ascii="Times New Roman" w:hAnsi="Times New Roman"/>
          <w:color w:val="000000" w:themeColor="text1"/>
          <w:sz w:val="24"/>
        </w:rPr>
      </w:pPr>
      <w:r>
        <w:rPr>
          <w:rFonts w:ascii="Times New Roman" w:hAnsi="Times New Roman"/>
          <w:color w:val="000000" w:themeColor="text1"/>
          <w:sz w:val="24"/>
        </w:rPr>
        <w:tab/>
      </w:r>
      <w:r w:rsidR="00FD116A">
        <w:rPr>
          <w:rFonts w:ascii="Times New Roman" w:hAnsi="Times New Roman"/>
          <w:color w:val="000000" w:themeColor="text1"/>
          <w:sz w:val="24"/>
        </w:rPr>
        <w:t xml:space="preserve">За передачу неисключительных прав на использование ПО на основании </w:t>
      </w:r>
      <w:r>
        <w:rPr>
          <w:rFonts w:ascii="Times New Roman" w:hAnsi="Times New Roman"/>
          <w:color w:val="000000" w:themeColor="text1"/>
          <w:sz w:val="24"/>
        </w:rPr>
        <w:t xml:space="preserve">сублицензионного </w:t>
      </w:r>
      <w:r w:rsidR="00FD116A">
        <w:rPr>
          <w:rFonts w:ascii="Times New Roman" w:hAnsi="Times New Roman"/>
          <w:color w:val="000000" w:themeColor="text1"/>
          <w:sz w:val="24"/>
        </w:rPr>
        <w:t>Договора:</w:t>
      </w:r>
    </w:p>
    <w:tbl>
      <w:tblPr>
        <w:tblW w:w="10201" w:type="dxa"/>
        <w:tblLayout w:type="fixed"/>
        <w:tblCellMar>
          <w:left w:w="40" w:type="dxa"/>
          <w:right w:w="40" w:type="dxa"/>
        </w:tblCellMar>
        <w:tblLook w:val="04A0" w:firstRow="1" w:lastRow="0" w:firstColumn="1" w:lastColumn="0" w:noHBand="0" w:noVBand="1"/>
      </w:tblPr>
      <w:tblGrid>
        <w:gridCol w:w="4394"/>
        <w:gridCol w:w="1559"/>
        <w:gridCol w:w="2126"/>
        <w:gridCol w:w="2122"/>
      </w:tblGrid>
      <w:tr w:rsidR="007F3937" w14:paraId="5CB008BB" w14:textId="77777777">
        <w:trPr>
          <w:trHeight w:val="734"/>
        </w:trPr>
        <w:tc>
          <w:tcPr>
            <w:tcW w:w="4394" w:type="dxa"/>
            <w:tcBorders>
              <w:top w:val="single" w:sz="4" w:space="0" w:color="000000"/>
              <w:left w:val="single" w:sz="4" w:space="0" w:color="000000"/>
              <w:bottom w:val="single" w:sz="4" w:space="0" w:color="000000"/>
              <w:right w:val="single" w:sz="4" w:space="0" w:color="000000"/>
            </w:tcBorders>
            <w:vAlign w:val="center"/>
          </w:tcPr>
          <w:p w14:paraId="792491D0" w14:textId="77777777" w:rsidR="007F3937" w:rsidRDefault="00FD116A">
            <w:pPr>
              <w:pStyle w:val="Standard"/>
              <w:keepNext/>
              <w:keepLines/>
              <w:spacing w:line="240" w:lineRule="atLeast"/>
              <w:ind w:right="30"/>
              <w:rPr>
                <w:rFonts w:ascii="Times New Roman" w:hAnsi="Times New Roman"/>
                <w:color w:val="000000" w:themeColor="text1"/>
                <w:sz w:val="24"/>
              </w:rPr>
            </w:pPr>
            <w:r>
              <w:rPr>
                <w:rFonts w:ascii="Times New Roman" w:hAnsi="Times New Roman"/>
                <w:color w:val="000000" w:themeColor="text1"/>
                <w:sz w:val="24"/>
              </w:rPr>
              <w:t>Наименование</w:t>
            </w:r>
          </w:p>
        </w:tc>
        <w:tc>
          <w:tcPr>
            <w:tcW w:w="1559" w:type="dxa"/>
            <w:tcBorders>
              <w:top w:val="single" w:sz="4" w:space="0" w:color="000000"/>
              <w:left w:val="single" w:sz="4" w:space="0" w:color="000000"/>
              <w:bottom w:val="single" w:sz="4" w:space="0" w:color="000000"/>
              <w:right w:val="single" w:sz="4" w:space="0" w:color="000000"/>
            </w:tcBorders>
            <w:vAlign w:val="center"/>
          </w:tcPr>
          <w:p w14:paraId="0AFACE94" w14:textId="77777777" w:rsidR="007F3937" w:rsidRDefault="00FD116A">
            <w:pPr>
              <w:pStyle w:val="Standard"/>
              <w:keepNext/>
              <w:keepLines/>
              <w:spacing w:line="240" w:lineRule="atLeast"/>
              <w:ind w:left="50" w:right="35"/>
              <w:rPr>
                <w:rFonts w:ascii="Times New Roman" w:hAnsi="Times New Roman"/>
                <w:color w:val="000000" w:themeColor="text1"/>
                <w:sz w:val="24"/>
              </w:rPr>
            </w:pPr>
            <w:r>
              <w:rPr>
                <w:rFonts w:ascii="Times New Roman" w:hAnsi="Times New Roman"/>
                <w:color w:val="000000" w:themeColor="text1"/>
                <w:sz w:val="24"/>
              </w:rPr>
              <w:t>Количество, шт.</w:t>
            </w:r>
          </w:p>
        </w:tc>
        <w:tc>
          <w:tcPr>
            <w:tcW w:w="2126" w:type="dxa"/>
            <w:tcBorders>
              <w:top w:val="single" w:sz="4" w:space="0" w:color="000000"/>
              <w:left w:val="single" w:sz="4" w:space="0" w:color="000000"/>
              <w:bottom w:val="single" w:sz="4" w:space="0" w:color="000000"/>
              <w:right w:val="single" w:sz="4" w:space="0" w:color="000000"/>
            </w:tcBorders>
            <w:vAlign w:val="center"/>
          </w:tcPr>
          <w:p w14:paraId="52D3BA8A" w14:textId="77777777" w:rsidR="007F3937" w:rsidRDefault="00FD116A">
            <w:pPr>
              <w:pStyle w:val="Standard"/>
              <w:keepNext/>
              <w:keepLines/>
              <w:spacing w:line="240" w:lineRule="atLeast"/>
              <w:ind w:right="37"/>
              <w:rPr>
                <w:rFonts w:ascii="Times New Roman" w:hAnsi="Times New Roman"/>
                <w:color w:val="000000" w:themeColor="text1"/>
                <w:sz w:val="24"/>
              </w:rPr>
            </w:pPr>
            <w:r>
              <w:rPr>
                <w:rFonts w:ascii="Times New Roman" w:hAnsi="Times New Roman"/>
                <w:color w:val="000000" w:themeColor="text1"/>
                <w:sz w:val="24"/>
              </w:rPr>
              <w:t>Цена за единицу, руб. (без НДС)</w:t>
            </w:r>
          </w:p>
        </w:tc>
        <w:tc>
          <w:tcPr>
            <w:tcW w:w="2122" w:type="dxa"/>
            <w:tcBorders>
              <w:top w:val="single" w:sz="4" w:space="0" w:color="000000"/>
              <w:left w:val="single" w:sz="4" w:space="0" w:color="000000"/>
              <w:bottom w:val="single" w:sz="4" w:space="0" w:color="000000"/>
              <w:right w:val="single" w:sz="4" w:space="0" w:color="000000"/>
            </w:tcBorders>
            <w:vAlign w:val="center"/>
          </w:tcPr>
          <w:p w14:paraId="1FA81182" w14:textId="77777777" w:rsidR="007F3937" w:rsidRDefault="00FD116A">
            <w:pPr>
              <w:pStyle w:val="Standard"/>
              <w:keepNext/>
              <w:keepLines/>
              <w:spacing w:line="240" w:lineRule="atLeast"/>
              <w:ind w:left="-40" w:right="41"/>
              <w:rPr>
                <w:rFonts w:ascii="Times New Roman" w:hAnsi="Times New Roman"/>
                <w:color w:val="000000" w:themeColor="text1"/>
                <w:sz w:val="24"/>
              </w:rPr>
            </w:pPr>
            <w:r>
              <w:rPr>
                <w:rFonts w:ascii="Times New Roman" w:hAnsi="Times New Roman"/>
                <w:color w:val="000000" w:themeColor="text1"/>
                <w:sz w:val="24"/>
              </w:rPr>
              <w:t>Общая сумма,</w:t>
            </w:r>
          </w:p>
          <w:p w14:paraId="0DB465BF" w14:textId="77777777" w:rsidR="007F3937" w:rsidRDefault="00FD116A">
            <w:pPr>
              <w:pStyle w:val="Standard"/>
              <w:keepNext/>
              <w:keepLines/>
              <w:spacing w:line="240" w:lineRule="atLeast"/>
              <w:ind w:left="-40" w:right="41"/>
              <w:rPr>
                <w:rFonts w:ascii="Times New Roman" w:hAnsi="Times New Roman"/>
                <w:color w:val="000000" w:themeColor="text1"/>
                <w:sz w:val="24"/>
              </w:rPr>
            </w:pPr>
            <w:r>
              <w:rPr>
                <w:rFonts w:ascii="Times New Roman" w:hAnsi="Times New Roman"/>
                <w:color w:val="000000" w:themeColor="text1"/>
                <w:sz w:val="24"/>
              </w:rPr>
              <w:t>руб. (без НДС)</w:t>
            </w:r>
          </w:p>
        </w:tc>
      </w:tr>
      <w:tr w:rsidR="007F3937" w14:paraId="0E52D186" w14:textId="77777777">
        <w:tc>
          <w:tcPr>
            <w:tcW w:w="4394" w:type="dxa"/>
            <w:tcBorders>
              <w:top w:val="single" w:sz="4" w:space="0" w:color="000000"/>
              <w:left w:val="single" w:sz="4" w:space="0" w:color="000000"/>
              <w:bottom w:val="single" w:sz="4" w:space="0" w:color="000000"/>
              <w:right w:val="single" w:sz="4" w:space="0" w:color="000000"/>
            </w:tcBorders>
          </w:tcPr>
          <w:p w14:paraId="684BDE8C" w14:textId="77777777" w:rsidR="007F3937" w:rsidRDefault="007F3937">
            <w:pPr>
              <w:pStyle w:val="Standard"/>
              <w:jc w:val="left"/>
              <w:outlineLvl w:val="0"/>
              <w:rPr>
                <w:rFonts w:ascii="Times New Roman" w:hAnsi="Times New Roman"/>
                <w:color w:val="000000" w:themeColor="text1"/>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1A5A149" w14:textId="77777777" w:rsidR="007F3937" w:rsidRDefault="007F3937">
            <w:pPr>
              <w:pStyle w:val="Standard"/>
              <w:jc w:val="left"/>
              <w:rPr>
                <w:rFonts w:ascii="Times New Roman" w:hAnsi="Times New Roman"/>
                <w:color w:val="000000" w:themeColor="text1"/>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A29541A" w14:textId="77777777" w:rsidR="007F3937" w:rsidRDefault="007F3937">
            <w:pPr>
              <w:pStyle w:val="Standard"/>
              <w:jc w:val="left"/>
              <w:rPr>
                <w:rFonts w:ascii="Times New Roman" w:hAnsi="Times New Roman"/>
                <w:color w:val="000000" w:themeColor="text1"/>
                <w:sz w:val="24"/>
              </w:rPr>
            </w:pPr>
          </w:p>
        </w:tc>
        <w:tc>
          <w:tcPr>
            <w:tcW w:w="2122" w:type="dxa"/>
            <w:tcBorders>
              <w:top w:val="single" w:sz="4" w:space="0" w:color="000000"/>
              <w:left w:val="single" w:sz="4" w:space="0" w:color="000000"/>
              <w:bottom w:val="single" w:sz="4" w:space="0" w:color="000000"/>
              <w:right w:val="single" w:sz="4" w:space="0" w:color="000000"/>
            </w:tcBorders>
            <w:vAlign w:val="center"/>
          </w:tcPr>
          <w:p w14:paraId="6E8C101B" w14:textId="77777777" w:rsidR="007F3937" w:rsidRDefault="007F3937">
            <w:pPr>
              <w:pStyle w:val="Standard"/>
              <w:jc w:val="left"/>
              <w:rPr>
                <w:rFonts w:ascii="Times New Roman" w:hAnsi="Times New Roman"/>
                <w:color w:val="000000" w:themeColor="text1"/>
                <w:sz w:val="24"/>
              </w:rPr>
            </w:pPr>
          </w:p>
        </w:tc>
      </w:tr>
      <w:tr w:rsidR="007F3937" w14:paraId="35621840" w14:textId="77777777">
        <w:tc>
          <w:tcPr>
            <w:tcW w:w="4394" w:type="dxa"/>
            <w:tcBorders>
              <w:top w:val="single" w:sz="4" w:space="0" w:color="000000"/>
              <w:left w:val="single" w:sz="4" w:space="0" w:color="000000"/>
              <w:bottom w:val="single" w:sz="4" w:space="0" w:color="000000"/>
              <w:right w:val="single" w:sz="4" w:space="0" w:color="000000"/>
            </w:tcBorders>
          </w:tcPr>
          <w:p w14:paraId="1A3CC2F2" w14:textId="77777777" w:rsidR="007F3937" w:rsidRDefault="00FD116A">
            <w:pPr>
              <w:pStyle w:val="Standard"/>
              <w:keepNext/>
              <w:keepLines/>
              <w:spacing w:line="240" w:lineRule="atLeast"/>
              <w:ind w:left="74" w:right="30" w:firstLine="567"/>
              <w:jc w:val="left"/>
              <w:rPr>
                <w:rFonts w:ascii="Times New Roman" w:hAnsi="Times New Roman"/>
                <w:color w:val="000000" w:themeColor="text1"/>
                <w:sz w:val="24"/>
              </w:rPr>
            </w:pPr>
            <w:r>
              <w:rPr>
                <w:rFonts w:ascii="Times New Roman" w:hAnsi="Times New Roman"/>
                <w:b/>
                <w:color w:val="000000" w:themeColor="text1"/>
                <w:sz w:val="24"/>
              </w:rPr>
              <w:t>Итого:</w:t>
            </w:r>
          </w:p>
        </w:tc>
        <w:tc>
          <w:tcPr>
            <w:tcW w:w="1559" w:type="dxa"/>
            <w:tcBorders>
              <w:top w:val="single" w:sz="4" w:space="0" w:color="000000"/>
              <w:left w:val="single" w:sz="4" w:space="0" w:color="000000"/>
              <w:bottom w:val="single" w:sz="4" w:space="0" w:color="000000"/>
              <w:right w:val="single" w:sz="4" w:space="0" w:color="000000"/>
            </w:tcBorders>
          </w:tcPr>
          <w:p w14:paraId="280F7969" w14:textId="77777777" w:rsidR="007F3937" w:rsidRDefault="007F3937">
            <w:pPr>
              <w:pStyle w:val="Standard"/>
              <w:keepNext/>
              <w:keepLines/>
              <w:spacing w:line="240" w:lineRule="atLeast"/>
              <w:ind w:left="50" w:right="35" w:firstLine="567"/>
              <w:jc w:val="left"/>
              <w:rPr>
                <w:rFonts w:ascii="Times New Roman" w:hAnsi="Times New Roman"/>
                <w:b/>
                <w:color w:val="000000" w:themeColor="text1"/>
                <w:sz w:val="24"/>
              </w:rPr>
            </w:pPr>
          </w:p>
        </w:tc>
        <w:tc>
          <w:tcPr>
            <w:tcW w:w="2126" w:type="dxa"/>
            <w:tcBorders>
              <w:top w:val="single" w:sz="4" w:space="0" w:color="000000"/>
              <w:left w:val="single" w:sz="4" w:space="0" w:color="000000"/>
              <w:bottom w:val="single" w:sz="4" w:space="0" w:color="000000"/>
              <w:right w:val="single" w:sz="4" w:space="0" w:color="000000"/>
            </w:tcBorders>
          </w:tcPr>
          <w:p w14:paraId="74B16D29" w14:textId="77777777" w:rsidR="007F3937" w:rsidRDefault="007F3937">
            <w:pPr>
              <w:pStyle w:val="Standard"/>
              <w:keepNext/>
              <w:keepLines/>
              <w:spacing w:line="240" w:lineRule="atLeast"/>
              <w:ind w:left="52" w:right="37" w:firstLine="567"/>
              <w:jc w:val="left"/>
              <w:rPr>
                <w:rFonts w:ascii="Times New Roman" w:hAnsi="Times New Roman"/>
                <w:b/>
                <w:color w:val="000000" w:themeColor="text1"/>
                <w:sz w:val="24"/>
              </w:rPr>
            </w:pPr>
          </w:p>
        </w:tc>
        <w:tc>
          <w:tcPr>
            <w:tcW w:w="2122" w:type="dxa"/>
            <w:tcBorders>
              <w:top w:val="single" w:sz="4" w:space="0" w:color="000000"/>
              <w:left w:val="single" w:sz="4" w:space="0" w:color="000000"/>
              <w:bottom w:val="single" w:sz="4" w:space="0" w:color="000000"/>
              <w:right w:val="single" w:sz="4" w:space="0" w:color="000000"/>
            </w:tcBorders>
            <w:vAlign w:val="bottom"/>
          </w:tcPr>
          <w:p w14:paraId="55B5AAB0" w14:textId="77777777" w:rsidR="007F3937" w:rsidRDefault="007F3937">
            <w:pPr>
              <w:pStyle w:val="Standard"/>
              <w:jc w:val="left"/>
              <w:rPr>
                <w:rFonts w:ascii="Times New Roman" w:hAnsi="Times New Roman"/>
                <w:b/>
                <w:color w:val="000000" w:themeColor="text1"/>
                <w:sz w:val="24"/>
              </w:rPr>
            </w:pPr>
          </w:p>
        </w:tc>
      </w:tr>
    </w:tbl>
    <w:p w14:paraId="0F4921D3" w14:textId="77777777" w:rsidR="007F3937" w:rsidRDefault="00FD116A">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 xml:space="preserve">Всего к оплате </w:t>
      </w:r>
      <w:r>
        <w:rPr>
          <w:rFonts w:ascii="Times New Roman" w:hAnsi="Times New Roman"/>
          <w:bCs/>
          <w:color w:val="000000" w:themeColor="text1"/>
          <w:sz w:val="24"/>
        </w:rPr>
        <w:t xml:space="preserve">__________________ рублей 00 копеек, НДС не облагается </w:t>
      </w:r>
      <w:r>
        <w:rPr>
          <w:rFonts w:ascii="Times New Roman" w:hAnsi="Times New Roman"/>
          <w:color w:val="000000" w:themeColor="text1"/>
          <w:sz w:val="24"/>
        </w:rPr>
        <w:t xml:space="preserve">на основании </w:t>
      </w:r>
      <w:proofErr w:type="spellStart"/>
      <w:r>
        <w:rPr>
          <w:rFonts w:ascii="Times New Roman" w:hAnsi="Times New Roman"/>
          <w:color w:val="000000" w:themeColor="text1"/>
          <w:sz w:val="24"/>
        </w:rPr>
        <w:t>пп</w:t>
      </w:r>
      <w:proofErr w:type="spellEnd"/>
      <w:r>
        <w:rPr>
          <w:rFonts w:ascii="Times New Roman" w:hAnsi="Times New Roman"/>
          <w:color w:val="000000" w:themeColor="text1"/>
          <w:sz w:val="24"/>
        </w:rPr>
        <w:t>. 26 п.2 ст.149 НК РФ.</w:t>
      </w:r>
    </w:p>
    <w:p w14:paraId="03A35593" w14:textId="77777777" w:rsidR="007F3937" w:rsidRDefault="00FD116A">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4.2. Оплата по Договору осуществляется Сублицензиатом в безналичном порядке в течение 7 (семи) рабочих дней с даты подписания Сторонами Акта приема-передачи прав пользования ПО на основании счета Лицензиата.</w:t>
      </w:r>
    </w:p>
    <w:p w14:paraId="2C16AB8A" w14:textId="77777777" w:rsidR="007F3937" w:rsidRDefault="00FD116A">
      <w:pPr>
        <w:pStyle w:val="Standard"/>
        <w:shd w:val="clear" w:color="auto" w:fill="FFFFFF"/>
        <w:tabs>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4.3. Оплата считается произведенной с момента списания денежных средств с корреспондентского счета, который открыт в банке </w:t>
      </w:r>
      <w:r w:rsidRPr="00DE1824">
        <w:rPr>
          <w:rFonts w:ascii="Times New Roman" w:hAnsi="Times New Roman"/>
          <w:color w:val="000000" w:themeColor="text1"/>
          <w:sz w:val="24"/>
        </w:rPr>
        <w:t>Сублицензиата</w:t>
      </w:r>
      <w:r>
        <w:rPr>
          <w:rFonts w:ascii="Times New Roman" w:hAnsi="Times New Roman"/>
          <w:color w:val="000000" w:themeColor="text1"/>
          <w:sz w:val="24"/>
        </w:rPr>
        <w:t>.</w:t>
      </w:r>
    </w:p>
    <w:p w14:paraId="235E6C62" w14:textId="77777777" w:rsidR="00FE2D5C" w:rsidRDefault="00FE2D5C">
      <w:pPr>
        <w:pStyle w:val="Standard"/>
        <w:shd w:val="clear" w:color="auto" w:fill="FFFFFF"/>
        <w:tabs>
          <w:tab w:val="left" w:pos="567"/>
        </w:tabs>
        <w:spacing w:before="120"/>
        <w:jc w:val="both"/>
        <w:rPr>
          <w:rFonts w:ascii="Times New Roman" w:hAnsi="Times New Roman"/>
          <w:color w:val="000000" w:themeColor="text1"/>
          <w:sz w:val="24"/>
          <w:szCs w:val="24"/>
        </w:rPr>
      </w:pPr>
    </w:p>
    <w:p w14:paraId="5E0580AE" w14:textId="77777777" w:rsidR="007F3937" w:rsidRDefault="00FD116A" w:rsidP="004F3580">
      <w:pPr>
        <w:pStyle w:val="Standard"/>
        <w:shd w:val="clear" w:color="auto" w:fill="FFFFFF"/>
        <w:tabs>
          <w:tab w:val="left" w:pos="927"/>
        </w:tabs>
        <w:spacing w:before="120"/>
        <w:rPr>
          <w:rFonts w:ascii="Times New Roman" w:hAnsi="Times New Roman"/>
          <w:color w:val="000000" w:themeColor="text1"/>
          <w:sz w:val="24"/>
        </w:rPr>
      </w:pPr>
      <w:r>
        <w:rPr>
          <w:rFonts w:ascii="Times New Roman" w:hAnsi="Times New Roman"/>
          <w:b/>
          <w:bCs/>
          <w:color w:val="000000" w:themeColor="text1"/>
          <w:sz w:val="24"/>
        </w:rPr>
        <w:lastRenderedPageBreak/>
        <w:t>5. СРОК ДЕЙСТВИЯ ДОГОВОРА.</w:t>
      </w:r>
    </w:p>
    <w:p w14:paraId="14268987"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5.1. Права пользования, предоставленные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по настоящему Договору по Актам приема-передачи прав пользования ПО, предоставлены на срок действия настоящего Договора, если иное не указано Лицензиатом в отдельных соглашениях (договорах), сопроводительной документации и/или материалах.</w:t>
      </w:r>
    </w:p>
    <w:p w14:paraId="2576AC41"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5.2. Лицензиат вправе в одностороннем порядке расторгнуть Договор в случае нарушения Сублицензиатом положений п. 3.4. настоящего Договора и потребовать от него возмещения ущерба, нанесенного неправомерным расширением объемов Прав пользования.</w:t>
      </w:r>
    </w:p>
    <w:p w14:paraId="54BAF388"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5.3. Настоящий Договор вступает в силу с момента подписания Сторонами и действует в течение 12 (двенадцати) календарных месяцев с даты подписания Акта приема-передачи прав пользования ПО.</w:t>
      </w:r>
    </w:p>
    <w:p w14:paraId="231D91E8" w14:textId="77777777" w:rsidR="007F3937" w:rsidRDefault="00FD116A">
      <w:pPr>
        <w:pStyle w:val="Standard"/>
        <w:tabs>
          <w:tab w:val="left" w:pos="360"/>
          <w:tab w:val="left" w:pos="1004"/>
        </w:tabs>
        <w:spacing w:before="120"/>
        <w:jc w:val="both"/>
        <w:rPr>
          <w:rFonts w:ascii="Times New Roman" w:hAnsi="Times New Roman"/>
          <w:color w:val="000000" w:themeColor="text1"/>
          <w:sz w:val="24"/>
          <w:szCs w:val="24"/>
        </w:rPr>
      </w:pPr>
      <w:r>
        <w:rPr>
          <w:rFonts w:ascii="Times New Roman" w:hAnsi="Times New Roman"/>
          <w:color w:val="000000" w:themeColor="text1"/>
          <w:sz w:val="24"/>
        </w:rPr>
        <w:t>5.4. После истечения срока действия настоящего Договора или его расторжения по любому основанию, Сублицензиат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прекращает любое использование ПО.</w:t>
      </w:r>
    </w:p>
    <w:p w14:paraId="20A5C67D" w14:textId="77777777" w:rsidR="007F3937" w:rsidRDefault="00FD116A" w:rsidP="004F3580">
      <w:pPr>
        <w:pStyle w:val="Standard"/>
        <w:spacing w:before="120"/>
        <w:rPr>
          <w:rFonts w:ascii="Times New Roman" w:hAnsi="Times New Roman"/>
          <w:color w:val="000000" w:themeColor="text1"/>
          <w:sz w:val="24"/>
        </w:rPr>
      </w:pPr>
      <w:r>
        <w:rPr>
          <w:rFonts w:ascii="Times New Roman" w:hAnsi="Times New Roman"/>
          <w:b/>
          <w:bCs/>
          <w:color w:val="000000" w:themeColor="text1"/>
          <w:sz w:val="24"/>
        </w:rPr>
        <w:t>6. СРОКИ И ПОРЯДОК ПЕРЕДАЧИ - ПРИЕМКИ НЕИСКЛЮЧИТЕЛЬНЫХ ПРАВ.</w:t>
      </w:r>
    </w:p>
    <w:p w14:paraId="12BC7936"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6.1. Передача неисключительных прав на использование ПО происходит на основании Актов приема-передачи прав пользования ПО, подписываемых Сторонами, и считается совершенной с момента их подписания Лицензиатом. При этом использование соответствующего ПО возможно только на основании действующих лицензионных договоров (соглашений), подписанных (принятых в порядке присоединения) Сублицензиатом.</w:t>
      </w:r>
    </w:p>
    <w:p w14:paraId="6382D140"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6.2. Лицензиат передает Сублицензиату неисключительные права на использование программных средств в срок не более 20 (двадцати) календарных дней с даты подписания Договора.</w:t>
      </w:r>
    </w:p>
    <w:p w14:paraId="2CA26CC7" w14:textId="77777777" w:rsidR="007F3937" w:rsidRDefault="00FD116A">
      <w:pPr>
        <w:pStyle w:val="Standard"/>
        <w:tabs>
          <w:tab w:val="left" w:pos="0"/>
          <w:tab w:val="left" w:pos="567"/>
        </w:tabs>
        <w:spacing w:before="120"/>
        <w:jc w:val="both"/>
        <w:rPr>
          <w:rFonts w:ascii="Times New Roman" w:hAnsi="Times New Roman"/>
          <w:color w:val="000000" w:themeColor="text1"/>
          <w:sz w:val="24"/>
          <w:szCs w:val="24"/>
        </w:rPr>
      </w:pPr>
      <w:r>
        <w:rPr>
          <w:rFonts w:ascii="Times New Roman" w:hAnsi="Times New Roman"/>
          <w:color w:val="000000" w:themeColor="text1"/>
          <w:sz w:val="24"/>
        </w:rPr>
        <w:t>6.3. Доставка материальных ценностей и/или документов производится Лицензиатом</w:t>
      </w:r>
      <w:r>
        <w:rPr>
          <w:rFonts w:ascii="Times New Roman" w:hAnsi="Times New Roman"/>
          <w:i/>
          <w:iCs/>
          <w:color w:val="000000" w:themeColor="text1"/>
          <w:sz w:val="24"/>
        </w:rPr>
        <w:t xml:space="preserve"> </w:t>
      </w:r>
      <w:r>
        <w:rPr>
          <w:rFonts w:ascii="Times New Roman" w:hAnsi="Times New Roman"/>
          <w:color w:val="000000" w:themeColor="text1"/>
          <w:sz w:val="24"/>
        </w:rPr>
        <w:t>за свой счет.</w:t>
      </w:r>
    </w:p>
    <w:p w14:paraId="54D97A80" w14:textId="77777777" w:rsidR="007F3937" w:rsidRDefault="00FD116A" w:rsidP="004F3580">
      <w:pPr>
        <w:pStyle w:val="Standard"/>
        <w:spacing w:before="120"/>
        <w:rPr>
          <w:rFonts w:ascii="Times New Roman" w:hAnsi="Times New Roman"/>
          <w:color w:val="000000" w:themeColor="text1"/>
          <w:sz w:val="24"/>
        </w:rPr>
      </w:pPr>
      <w:r>
        <w:rPr>
          <w:rFonts w:ascii="Times New Roman" w:hAnsi="Times New Roman"/>
          <w:b/>
          <w:bCs/>
          <w:color w:val="000000" w:themeColor="text1"/>
          <w:sz w:val="24"/>
        </w:rPr>
        <w:t>7. ОТВЕТСТВЕННОСТЬ СТОРОН.</w:t>
      </w:r>
    </w:p>
    <w:p w14:paraId="363D71DE"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14:paraId="6E4624AB"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7.2. В случае нарушения Сублицензиатом договорных условий оплаты неисключительных прав на использование ПО Лицензиат имеет право требования к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об уплате неустойки в размере 0,1 % от неоплаченной суммы за каждый день просрочки, но не более 10 % от суммы просроченного платежа.</w:t>
      </w:r>
    </w:p>
    <w:p w14:paraId="13F997DB" w14:textId="77777777" w:rsidR="007F3937" w:rsidRDefault="00FD116A">
      <w:pPr>
        <w:pStyle w:val="Standard"/>
        <w:tabs>
          <w:tab w:val="left" w:pos="284"/>
          <w:tab w:val="left" w:pos="567"/>
          <w:tab w:val="left" w:pos="851"/>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7.3.В случае, когда по вине Лицензиата поставка неисключительных прав на использование ПО просрочена, Сублицензиат имеет право требования к Лицензиату об уплате неустойки в размере 0,1% от стоимости недопоставленного ПО за каждый день просрочки, но не более 10 % от цены настоящего Договора.</w:t>
      </w:r>
    </w:p>
    <w:p w14:paraId="6943570A" w14:textId="77777777" w:rsidR="007F3937" w:rsidRDefault="00FD116A">
      <w:pPr>
        <w:pStyle w:val="Standard"/>
        <w:tabs>
          <w:tab w:val="left" w:pos="284"/>
          <w:tab w:val="left" w:pos="567"/>
          <w:tab w:val="left" w:pos="851"/>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7.4. Лицензиат, публично сделавший в течение срока действия настоящего Договора заявление о предоставлении любым лицам возможности безвозмездно использовать ПО, должен возместить убытки, причиненные Сублицензиату.</w:t>
      </w:r>
    </w:p>
    <w:p w14:paraId="576F1A76" w14:textId="77777777" w:rsidR="007F3937" w:rsidRDefault="00FD116A">
      <w:pPr>
        <w:pStyle w:val="Standard"/>
        <w:tabs>
          <w:tab w:val="left" w:pos="360"/>
          <w:tab w:val="left" w:pos="1004"/>
        </w:tabs>
        <w:jc w:val="both"/>
        <w:rPr>
          <w:rFonts w:ascii="Times New Roman" w:hAnsi="Times New Roman"/>
          <w:color w:val="000000" w:themeColor="text1"/>
          <w:sz w:val="24"/>
          <w:szCs w:val="24"/>
        </w:rPr>
      </w:pPr>
      <w:r>
        <w:rPr>
          <w:rFonts w:ascii="Times New Roman" w:hAnsi="Times New Roman"/>
          <w:color w:val="000000" w:themeColor="text1"/>
          <w:sz w:val="24"/>
        </w:rPr>
        <w:t>7.5. В случае, если вследствие допущенных Лицензиатом нарушений требований налогового законодательства, в т.ч. нарушений установленного порядка оформления счетов-фактур, либо в результате предоставления Лицензиатом недостоверных данных, налоговым органом на основании п. 5.3 ст. 174 НК РФ  будет признана непредставленной налоговая декларация ПАО «Калужская сбытовая компания» за отчетный период, Лицензиат обязан возместить Сублицензиату убытки, в размере сумм, которые Сублицензиат заплатил в бюджет по решениям налоговых органов (в т.ч. пени и штрафы).</w:t>
      </w:r>
    </w:p>
    <w:p w14:paraId="5C56F60F" w14:textId="77777777" w:rsidR="007F3937" w:rsidRDefault="00FD116A" w:rsidP="004F3580">
      <w:pPr>
        <w:pStyle w:val="Standard"/>
        <w:spacing w:before="120"/>
        <w:rPr>
          <w:rFonts w:ascii="Times New Roman" w:hAnsi="Times New Roman"/>
          <w:color w:val="000000" w:themeColor="text1"/>
          <w:sz w:val="24"/>
        </w:rPr>
      </w:pPr>
      <w:r>
        <w:rPr>
          <w:rFonts w:ascii="Times New Roman" w:hAnsi="Times New Roman"/>
          <w:b/>
          <w:bCs/>
          <w:color w:val="000000" w:themeColor="text1"/>
          <w:sz w:val="24"/>
        </w:rPr>
        <w:t>8. ОСОБЫЕ УСЛОВИЯ.</w:t>
      </w:r>
    </w:p>
    <w:p w14:paraId="0F2A8B72"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8.1. Поставляемое ПО является лицензионным и обеспечивается технической поддержкой фирмы-производителя на условиях лицензионного Договора (соглашения).</w:t>
      </w:r>
    </w:p>
    <w:p w14:paraId="6E3460C3"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8.2. Основанием правомочности Лицензиата в части наличия у него прав, передаваемых по </w:t>
      </w:r>
      <w:r>
        <w:rPr>
          <w:rFonts w:ascii="Times New Roman" w:hAnsi="Times New Roman"/>
          <w:color w:val="000000" w:themeColor="text1"/>
          <w:sz w:val="24"/>
        </w:rPr>
        <w:lastRenderedPageBreak/>
        <w:t>настоящему Договору, и права на их передачу Сублицензиату являются правообладание ПО либо действующие лицензионные договоры Лицензиата с третьими лицами - обладателями соответствующих прав, а также соответствующие договоры поставки. 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гарантирует, что настоящий Договор не противоречит указанным договорам и не нарушает права третьих лиц в случае исполнения Сублицензиатом всех условий соответствующих лицензионных договоров (соглашений) по каждой программе для ЭВМ и базе данных, в отношении которой Сублицензиату передаются неисключительные права на использование.</w:t>
      </w:r>
    </w:p>
    <w:p w14:paraId="6A711C90" w14:textId="77777777" w:rsidR="007F3937" w:rsidRDefault="00FD116A">
      <w:pPr>
        <w:pStyle w:val="Standard"/>
        <w:tabs>
          <w:tab w:val="left" w:pos="360"/>
          <w:tab w:val="left" w:pos="1004"/>
        </w:tabs>
        <w:spacing w:before="120"/>
        <w:jc w:val="both"/>
        <w:rPr>
          <w:rFonts w:ascii="Times New Roman" w:hAnsi="Times New Roman"/>
          <w:color w:val="000000" w:themeColor="text1"/>
          <w:sz w:val="24"/>
          <w:szCs w:val="24"/>
        </w:rPr>
      </w:pPr>
      <w:r>
        <w:rPr>
          <w:rFonts w:ascii="Times New Roman" w:hAnsi="Times New Roman"/>
          <w:color w:val="000000" w:themeColor="text1"/>
          <w:sz w:val="24"/>
        </w:rPr>
        <w:t>8.3. В случае поступления от компании Производителя и/или официальных торговых представителей данной компании информации о несоответствии, передаваемых Лицензиатом по настоящему Договору неисключительных прав установленным требованиям, Лицензиат вправе в одностороннем порядке отказаться от исполнения настоящего Договора, предоставив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полученные от указанных лиц заключения.</w:t>
      </w:r>
    </w:p>
    <w:p w14:paraId="0D46861E" w14:textId="77777777" w:rsidR="007F3937" w:rsidRDefault="00FD116A" w:rsidP="006177F9">
      <w:pPr>
        <w:pStyle w:val="Standard"/>
        <w:spacing w:before="120"/>
        <w:jc w:val="both"/>
        <w:rPr>
          <w:rFonts w:ascii="Times New Roman" w:hAnsi="Times New Roman"/>
          <w:color w:val="000000" w:themeColor="text1"/>
          <w:sz w:val="24"/>
        </w:rPr>
      </w:pPr>
      <w:r>
        <w:rPr>
          <w:rFonts w:ascii="Times New Roman" w:hAnsi="Times New Roman"/>
          <w:b/>
          <w:bCs/>
          <w:color w:val="000000" w:themeColor="text1"/>
          <w:sz w:val="24"/>
        </w:rPr>
        <w:t>9. КОНФИДЕНЦИАЛЬНОСТЬ ПОЛУЧЕННОЙ СТОРОНАМИ ИНФОРМАЦИИ. АНТИКОРРУПЦИОННАЯ ОГОВОРКА.</w:t>
      </w:r>
    </w:p>
    <w:p w14:paraId="6593DE20" w14:textId="77777777" w:rsidR="007F3937" w:rsidRDefault="00FD116A">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9.1.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 Порядок и условия пользования такой информацией определяются соглашением Сторон.</w:t>
      </w:r>
    </w:p>
    <w:p w14:paraId="74BD586C" w14:textId="77777777" w:rsidR="007F3937" w:rsidRDefault="00FD116A">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EF62F88" w14:textId="77777777" w:rsidR="007F3937" w:rsidRDefault="00FD116A">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 xml:space="preserve">9.3. В случае возникновения у стороны подозрений, что произошло или может произойти нарушение каких-либо положений пункта 9.2.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9.2. настоящего раздела другой стороной, ее аффилированными лицами, работниками или посредниками. </w:t>
      </w:r>
    </w:p>
    <w:p w14:paraId="658A3777" w14:textId="77777777" w:rsidR="007F3937" w:rsidRDefault="00FD116A">
      <w:pPr>
        <w:pStyle w:val="Standard"/>
        <w:spacing w:before="120"/>
        <w:ind w:firstLine="567"/>
        <w:jc w:val="both"/>
        <w:rPr>
          <w:rFonts w:ascii="Times New Roman" w:hAnsi="Times New Roman"/>
          <w:color w:val="000000" w:themeColor="text1"/>
          <w:sz w:val="24"/>
        </w:rPr>
      </w:pPr>
      <w:r>
        <w:rPr>
          <w:rFonts w:ascii="Times New Roman" w:hAnsi="Times New Roman"/>
          <w:color w:val="000000" w:themeColor="text1"/>
          <w:sz w:val="24"/>
        </w:rPr>
        <w:t xml:space="preserve">Каналы уведомления Лицензиата о нарушениях каких-либо положений пункта 9.2. настоящего раздела: _______________. </w:t>
      </w:r>
    </w:p>
    <w:p w14:paraId="027EBFE1" w14:textId="77777777" w:rsidR="007F3937" w:rsidRDefault="00FD116A">
      <w:pPr>
        <w:pStyle w:val="Standard"/>
        <w:spacing w:before="120"/>
        <w:ind w:firstLine="567"/>
        <w:jc w:val="both"/>
        <w:rPr>
          <w:rFonts w:ascii="Times New Roman" w:hAnsi="Times New Roman"/>
          <w:color w:val="000000" w:themeColor="text1"/>
          <w:sz w:val="24"/>
        </w:rPr>
      </w:pPr>
      <w:r>
        <w:rPr>
          <w:rFonts w:ascii="Times New Roman" w:hAnsi="Times New Roman"/>
          <w:color w:val="000000" w:themeColor="text1"/>
          <w:sz w:val="24"/>
        </w:rPr>
        <w:t>Каналы уведомления Сублицензиата о нарушениях каких-либо положений пункта 9.2. настоящего раздела: ____________________.</w:t>
      </w:r>
    </w:p>
    <w:p w14:paraId="5393C094" w14:textId="77777777" w:rsidR="007F3937" w:rsidRDefault="00FD116A">
      <w:pPr>
        <w:pStyle w:val="Standard"/>
        <w:spacing w:before="120"/>
        <w:ind w:firstLine="567"/>
        <w:jc w:val="both"/>
        <w:rPr>
          <w:rFonts w:ascii="Times New Roman" w:hAnsi="Times New Roman"/>
          <w:color w:val="000000" w:themeColor="text1"/>
          <w:sz w:val="24"/>
        </w:rPr>
      </w:pPr>
      <w:r>
        <w:rPr>
          <w:rFonts w:ascii="Times New Roman" w:hAnsi="Times New Roman"/>
          <w:color w:val="000000" w:themeColor="text1"/>
          <w:sz w:val="24"/>
        </w:rPr>
        <w:t>Сторона, получившая уведомление о нарушении каких-либо положений пункта 9.2. настоящего раздела, обязана рассмотреть уведомление и сообщить другой стороне об итогах его рассмотрения в течение 20 (Двадцать) рабочих дней с даты получения письменного уведомления.</w:t>
      </w:r>
    </w:p>
    <w:p w14:paraId="664FBD31" w14:textId="77777777" w:rsidR="007F3937" w:rsidRDefault="00FD116A">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9.4. Стороны гарантируют осуществление надлежащего разбирательства по фактам нарушения положений пункта 9.2.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C19DFF6" w14:textId="77777777" w:rsidR="007F3937" w:rsidRDefault="00FD116A">
      <w:pPr>
        <w:pStyle w:val="Standard"/>
        <w:jc w:val="both"/>
        <w:rPr>
          <w:rFonts w:ascii="Times New Roman" w:hAnsi="Times New Roman"/>
          <w:color w:val="000000" w:themeColor="text1"/>
          <w:sz w:val="24"/>
          <w:szCs w:val="24"/>
        </w:rPr>
      </w:pPr>
      <w:r>
        <w:rPr>
          <w:rFonts w:ascii="Times New Roman" w:hAnsi="Times New Roman"/>
          <w:color w:val="000000" w:themeColor="text1"/>
          <w:sz w:val="24"/>
        </w:rPr>
        <w:t xml:space="preserve">9.5. В случае подтверждения факта нарушения одной стороной положений пункта 9.2. настоящего </w:t>
      </w:r>
      <w:r>
        <w:rPr>
          <w:rFonts w:ascii="Times New Roman" w:hAnsi="Times New Roman"/>
          <w:color w:val="000000" w:themeColor="text1"/>
          <w:sz w:val="24"/>
        </w:rPr>
        <w:lastRenderedPageBreak/>
        <w:t>раздела и/или неполучения другой стороной информации об итогах рассмотрения уведомления о нарушении в соответствии с подпунктом 9.3.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666FA9E0" w14:textId="77777777" w:rsidR="007F3937" w:rsidRDefault="00FD116A" w:rsidP="004F3580">
      <w:pPr>
        <w:pStyle w:val="Standard"/>
        <w:spacing w:before="120"/>
        <w:rPr>
          <w:rFonts w:ascii="Times New Roman" w:hAnsi="Times New Roman"/>
          <w:color w:val="000000" w:themeColor="text1"/>
          <w:sz w:val="24"/>
        </w:rPr>
      </w:pPr>
      <w:r>
        <w:rPr>
          <w:rFonts w:ascii="Times New Roman" w:hAnsi="Times New Roman"/>
          <w:b/>
          <w:bCs/>
          <w:color w:val="000000" w:themeColor="text1"/>
          <w:sz w:val="24"/>
        </w:rPr>
        <w:t>10. ФОРС-МАЖОР.</w:t>
      </w:r>
    </w:p>
    <w:p w14:paraId="64D4DF33"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10.1. При наступлении обстоятельств непреодолимой силы, таких как война, блокада, пожар, наводнение, стихийные бедствия, валютные ограничения или другие мероприятия Правительства и федеральных органов исполнительной власти России, сроки выполнения работ и/или проведения платежей отодвигаются соразмерно времени, в течение которого будут действовать эти обстоятельства или их последствия.</w:t>
      </w:r>
    </w:p>
    <w:p w14:paraId="558385C9" w14:textId="77777777" w:rsidR="007F3937" w:rsidRDefault="00FD116A">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10.2. При наступлении и прекращении событий чрезвычайного характера сторона настоящего Договора, для которой создалась невозможность исполнения своих обязательств, должна немедленно известить об этом другую сторону, приложив при наличии такой возможности к извещению справку соответствующего государственного органа.</w:t>
      </w:r>
    </w:p>
    <w:p w14:paraId="31B05D31" w14:textId="77777777" w:rsidR="007F3937" w:rsidRDefault="00FD116A">
      <w:pPr>
        <w:pStyle w:val="Standard"/>
        <w:tabs>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10.3. Сторона, не известившая другую сторону о невозможности исполнения своих обязательств по настоящему Договору, теряет право ссылаться на такую невозможность.</w:t>
      </w:r>
    </w:p>
    <w:p w14:paraId="55F3ED3A" w14:textId="77777777" w:rsidR="007F3937" w:rsidRDefault="00FD116A">
      <w:pPr>
        <w:pStyle w:val="Standard"/>
        <w:tabs>
          <w:tab w:val="left" w:pos="360"/>
          <w:tab w:val="left" w:pos="1004"/>
        </w:tabs>
        <w:spacing w:before="120"/>
        <w:jc w:val="both"/>
        <w:rPr>
          <w:rFonts w:ascii="Times New Roman" w:hAnsi="Times New Roman"/>
          <w:color w:val="000000" w:themeColor="text1"/>
          <w:sz w:val="24"/>
          <w:szCs w:val="24"/>
        </w:rPr>
      </w:pPr>
      <w:r>
        <w:rPr>
          <w:rFonts w:ascii="Times New Roman" w:hAnsi="Times New Roman"/>
          <w:color w:val="000000" w:themeColor="text1"/>
          <w:sz w:val="24"/>
        </w:rPr>
        <w:t>10.4. Если форс-мажорные обстоятельства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14:paraId="0B8F6137" w14:textId="77777777" w:rsidR="007F3937" w:rsidRDefault="00FD116A" w:rsidP="004F3580">
      <w:pPr>
        <w:pStyle w:val="Standard"/>
        <w:spacing w:before="120"/>
        <w:rPr>
          <w:rFonts w:ascii="Times New Roman" w:hAnsi="Times New Roman"/>
          <w:color w:val="000000" w:themeColor="text1"/>
          <w:sz w:val="24"/>
        </w:rPr>
      </w:pPr>
      <w:r>
        <w:rPr>
          <w:rFonts w:ascii="Times New Roman" w:hAnsi="Times New Roman"/>
          <w:b/>
          <w:bCs/>
          <w:color w:val="000000" w:themeColor="text1"/>
          <w:sz w:val="24"/>
        </w:rPr>
        <w:t>11. ПОРЯДОК РАЗРЕШЕНИЯ СПОРОВ.</w:t>
      </w:r>
    </w:p>
    <w:p w14:paraId="16912C83" w14:textId="77777777" w:rsidR="007F3937" w:rsidRDefault="00FD116A">
      <w:pPr>
        <w:pStyle w:val="Standard"/>
        <w:keepNext/>
        <w:tabs>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11.1. Все споры, разногласия, возникающие из настоящего Договора или в связи с ним, разрешаются путем переговоров, а в случае невозможности их урегулирования путем взаимной договоренности – в арбитражном суде, с соблюдением обязательного досудебного урегулирования споров в претензионном порядке.</w:t>
      </w:r>
    </w:p>
    <w:p w14:paraId="5A655389" w14:textId="77777777" w:rsidR="007F3937" w:rsidRDefault="00FD116A">
      <w:pPr>
        <w:pStyle w:val="Standard"/>
        <w:keepNext/>
        <w:tabs>
          <w:tab w:val="left" w:pos="567"/>
        </w:tabs>
        <w:spacing w:before="120"/>
        <w:jc w:val="both"/>
        <w:rPr>
          <w:rFonts w:ascii="Times New Roman" w:hAnsi="Times New Roman"/>
          <w:color w:val="000000" w:themeColor="text1"/>
          <w:sz w:val="24"/>
          <w:szCs w:val="24"/>
        </w:rPr>
      </w:pPr>
      <w:r>
        <w:rPr>
          <w:rFonts w:ascii="Times New Roman" w:hAnsi="Times New Roman"/>
          <w:color w:val="000000" w:themeColor="text1"/>
          <w:sz w:val="24"/>
        </w:rPr>
        <w:t>11.2. В случае отказа в удовлетворении претензии или оставления её без ответа в течение 30 дней со дня направления, заинтересованная сторона вправе обратиться с исковым заявлением в Арбитражный суд Калужской области. Претензия предъявляется в письменной форме и направляется стороне в порядке, установленном условиями настоящего Договора. К отношениям Сторон, определяющим дату получения претензии, применяется без исключений ст. 165.1. ГК РФ при направлении претензии посредством заказной корреспонденции по адресу контрагента, указанному в настоящем Договоре.</w:t>
      </w:r>
    </w:p>
    <w:p w14:paraId="23FD669E" w14:textId="77777777" w:rsidR="007F3937" w:rsidRDefault="00FD116A" w:rsidP="004F3580">
      <w:pPr>
        <w:pStyle w:val="Standard"/>
        <w:spacing w:before="120"/>
        <w:rPr>
          <w:rFonts w:ascii="Times New Roman" w:hAnsi="Times New Roman"/>
          <w:b/>
          <w:bCs/>
          <w:caps/>
          <w:color w:val="000000" w:themeColor="text1"/>
          <w:sz w:val="24"/>
          <w:szCs w:val="24"/>
        </w:rPr>
      </w:pPr>
      <w:r>
        <w:rPr>
          <w:rFonts w:ascii="Times New Roman" w:hAnsi="Times New Roman"/>
          <w:b/>
          <w:bCs/>
          <w:color w:val="000000" w:themeColor="text1"/>
          <w:sz w:val="24"/>
        </w:rPr>
        <w:t xml:space="preserve">12. </w:t>
      </w:r>
      <w:r>
        <w:rPr>
          <w:rFonts w:ascii="Times New Roman" w:hAnsi="Times New Roman"/>
          <w:b/>
          <w:bCs/>
          <w:caps/>
          <w:color w:val="000000" w:themeColor="text1"/>
          <w:sz w:val="24"/>
        </w:rPr>
        <w:t>Организация электронного документооборота.</w:t>
      </w:r>
    </w:p>
    <w:p w14:paraId="4B566FC6" w14:textId="77777777" w:rsidR="007F3937" w:rsidRDefault="00FD116A">
      <w:pPr>
        <w:pStyle w:val="Standard"/>
        <w:tabs>
          <w:tab w:val="left" w:pos="360"/>
          <w:tab w:val="left" w:pos="851"/>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12.1. При исполнении настоящего Договора Стороны вправе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т.ч. счетов, счетов-фактур, товарных накладных, актов приема-передачи, актов сверки взаимных расчетов, заявок, уведомлений и иных документов, направляемых в целях исполнения Договоров.</w:t>
      </w:r>
    </w:p>
    <w:p w14:paraId="4E0AD77F"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12.2. Стороны признают, что электронная усиленная квалифицированная цифровая подпись документа признается равнозначной собственноручной подписи полномочного представителя Стороны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63-Ф3 от 06.04.2011 «Об электронной подписи».</w:t>
      </w:r>
    </w:p>
    <w:p w14:paraId="10F9F171"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12.3. Стороны признают, что полученные электронные документы, заверенные усиленной квалифицированной электронной цифровой подписью уполномоченных лиц, юридически эквивалентны документам на бумажных носителях, заверенным соответствующими подписями.</w:t>
      </w:r>
    </w:p>
    <w:p w14:paraId="5FB02868"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lastRenderedPageBreak/>
        <w:t>12.4.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040B0C01"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12.5.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использоваться в качестве доказательства в судебных разбирательствах, предоставляться в государственные органы по их запросам.</w:t>
      </w:r>
    </w:p>
    <w:p w14:paraId="36D83D42"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12.6. 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20B2DDFA"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12.7. Стороны обязаны в течение 2-х (двух) рабочих дней информировать друг друга о невозможности обмена в электронном виде, подписанными электронной подписью, в случае технического сбоя систем любой из сторон. При отсутствии технической возможности направления электронных документов с электронной подписью через оператора, а также при наличии разногласий по объему и/или стоимости, указанных в электронных документах, Стороны производят обмен документами на бумажных носителях, с подписанием собственноручной подписью уполномоченного лица и заверением печатью организации.</w:t>
      </w:r>
    </w:p>
    <w:p w14:paraId="08FA80DD"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12.8. Стороны вправе в любое время в одностороннем внесудебном порядке отказаться от электронного документооборота, уведомив другую Сторону в письменном виде об одностороннем внесудебном отказе за 30 календарных дней.</w:t>
      </w:r>
    </w:p>
    <w:p w14:paraId="0D2E44E0" w14:textId="77777777" w:rsidR="007F3937" w:rsidRDefault="00FD116A">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12.9. При осуществлении обмена электронными документами они подлежат отправлению по следующим адресам:</w:t>
      </w:r>
    </w:p>
    <w:p w14:paraId="43150DC2" w14:textId="77777777" w:rsidR="007F3937" w:rsidRDefault="00FD116A">
      <w:pPr>
        <w:pStyle w:val="Standard"/>
        <w:numPr>
          <w:ilvl w:val="0"/>
          <w:numId w:val="4"/>
        </w:numPr>
        <w:shd w:val="clear" w:color="auto" w:fill="FFFFFF"/>
        <w:tabs>
          <w:tab w:val="left" w:pos="0"/>
          <w:tab w:val="left" w:pos="1080"/>
        </w:tabs>
        <w:spacing w:before="119"/>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адрес </w:t>
      </w:r>
      <w:r>
        <w:rPr>
          <w:rFonts w:ascii="Times New Roman" w:hAnsi="Times New Roman"/>
          <w:i/>
          <w:iCs/>
          <w:color w:val="000000" w:themeColor="text1"/>
          <w:sz w:val="24"/>
        </w:rPr>
        <w:t>Лицензиата</w:t>
      </w:r>
      <w:r>
        <w:rPr>
          <w:rFonts w:ascii="Times New Roman" w:hAnsi="Times New Roman"/>
          <w:color w:val="000000" w:themeColor="text1"/>
          <w:sz w:val="24"/>
        </w:rPr>
        <w:t xml:space="preserve"> – ____________________________________</w:t>
      </w:r>
    </w:p>
    <w:p w14:paraId="19BD90CA" w14:textId="77777777" w:rsidR="007F3937" w:rsidRDefault="00FD116A">
      <w:pPr>
        <w:pStyle w:val="Standard"/>
        <w:shd w:val="clear" w:color="auto" w:fill="FFFFFF"/>
        <w:tabs>
          <w:tab w:val="left" w:pos="0"/>
          <w:tab w:val="left" w:pos="1080"/>
        </w:tabs>
        <w:spacing w:before="119"/>
        <w:jc w:val="both"/>
        <w:rPr>
          <w:rFonts w:ascii="Times New Roman" w:hAnsi="Times New Roman"/>
          <w:color w:val="000000" w:themeColor="text1"/>
          <w:sz w:val="24"/>
          <w:szCs w:val="24"/>
        </w:rPr>
      </w:pPr>
      <w:r>
        <w:rPr>
          <w:rFonts w:ascii="Times New Roman" w:hAnsi="Times New Roman"/>
          <w:color w:val="000000" w:themeColor="text1"/>
          <w:sz w:val="24"/>
        </w:rPr>
        <w:t xml:space="preserve">     адрес </w:t>
      </w:r>
      <w:r>
        <w:rPr>
          <w:rFonts w:ascii="Times New Roman" w:hAnsi="Times New Roman"/>
          <w:i/>
          <w:iCs/>
          <w:color w:val="000000" w:themeColor="text1"/>
          <w:sz w:val="24"/>
        </w:rPr>
        <w:t>Сублицензиата</w:t>
      </w:r>
      <w:r>
        <w:rPr>
          <w:rFonts w:ascii="Times New Roman" w:hAnsi="Times New Roman"/>
          <w:color w:val="000000" w:themeColor="text1"/>
          <w:sz w:val="24"/>
        </w:rPr>
        <w:t xml:space="preserve"> – 2BE2ef376c4b9ce11e185715cf3fc3369f0</w:t>
      </w:r>
    </w:p>
    <w:p w14:paraId="73D9D06D" w14:textId="77777777" w:rsidR="007F3937" w:rsidRDefault="00FD116A" w:rsidP="004F3580">
      <w:pPr>
        <w:pStyle w:val="afb"/>
        <w:spacing w:before="120" w:after="0" w:line="240" w:lineRule="auto"/>
        <w:ind w:firstLine="0"/>
        <w:jc w:val="center"/>
        <w:rPr>
          <w:b/>
          <w:bCs/>
          <w:sz w:val="24"/>
          <w:szCs w:val="24"/>
        </w:rPr>
      </w:pPr>
      <w:r>
        <w:rPr>
          <w:b/>
          <w:bCs/>
          <w:sz w:val="24"/>
          <w:szCs w:val="24"/>
        </w:rPr>
        <w:t xml:space="preserve">13. ГАРАНТИИ И ЗАВЕРЕНИЯ. </w:t>
      </w:r>
    </w:p>
    <w:p w14:paraId="061DE6A1" w14:textId="77777777" w:rsidR="007F3937" w:rsidRDefault="00FD116A" w:rsidP="004F3580">
      <w:pPr>
        <w:pStyle w:val="afb"/>
        <w:spacing w:before="120" w:after="0" w:line="240" w:lineRule="auto"/>
        <w:ind w:firstLine="0"/>
        <w:rPr>
          <w:sz w:val="24"/>
          <w:szCs w:val="24"/>
        </w:rPr>
      </w:pPr>
      <w:r>
        <w:rPr>
          <w:sz w:val="24"/>
          <w:szCs w:val="24"/>
        </w:rPr>
        <w:t>13.1. В соответствии со статьей 431.2 Гражданского кодекса РФ настоящим каждая из Сторон дает в отношении себя другой стороне заверения о достоверности на дату заключения Договора обстоятельств, указанных ниже:</w:t>
      </w:r>
    </w:p>
    <w:p w14:paraId="442559DF" w14:textId="77777777" w:rsidR="007F3937" w:rsidRDefault="00FD116A">
      <w:pPr>
        <w:pStyle w:val="afb"/>
        <w:spacing w:before="119" w:after="0" w:line="240" w:lineRule="auto"/>
        <w:ind w:firstLine="397"/>
        <w:rPr>
          <w:sz w:val="24"/>
          <w:szCs w:val="24"/>
        </w:rPr>
      </w:pPr>
      <w:r>
        <w:rPr>
          <w:sz w:val="24"/>
          <w:szCs w:val="24"/>
        </w:rPr>
        <w:t>- Сторона является юридическим лицом (индивидуальным предпринимателем), надлежащим образом созданным, зарегистрированным и осуществляющим свою деятельность в соответствии с действующим законодательством и иными нормативными правовыми актами РФ;</w:t>
      </w:r>
    </w:p>
    <w:p w14:paraId="67F5A05E" w14:textId="77777777" w:rsidR="007F3937" w:rsidRDefault="00FD116A">
      <w:pPr>
        <w:pStyle w:val="afb"/>
        <w:spacing w:before="119" w:after="0" w:line="240" w:lineRule="auto"/>
        <w:ind w:firstLine="397"/>
        <w:rPr>
          <w:sz w:val="24"/>
          <w:szCs w:val="24"/>
        </w:rPr>
      </w:pPr>
      <w:r>
        <w:rPr>
          <w:sz w:val="24"/>
          <w:szCs w:val="24"/>
        </w:rPr>
        <w:t>- Сторона обладает всеми полномочиями для заключения Договора и исполнения обязательств, принимаемых на себя по Договору;</w:t>
      </w:r>
    </w:p>
    <w:p w14:paraId="5516269D" w14:textId="77777777" w:rsidR="007F3937" w:rsidRDefault="00FD116A">
      <w:pPr>
        <w:pStyle w:val="afb"/>
        <w:spacing w:before="119" w:after="0" w:line="240" w:lineRule="auto"/>
        <w:ind w:firstLine="397"/>
        <w:rPr>
          <w:sz w:val="24"/>
          <w:szCs w:val="24"/>
        </w:rPr>
      </w:pPr>
      <w:r>
        <w:rPr>
          <w:sz w:val="24"/>
          <w:szCs w:val="24"/>
        </w:rPr>
        <w:t>- Стороной для заключения и исполнения Договора предприняты все необходимые корпоративные и иные действия, получены все согласия и одобрения (включая, среди прочего, одобрения органов управления, а также лиц и органов, одобрение которых является обязательным для Стороны в соответствии с учредительными документами и действующим законодательством РФ;</w:t>
      </w:r>
    </w:p>
    <w:p w14:paraId="4DD44786" w14:textId="77777777" w:rsidR="007F3937" w:rsidRDefault="00FD116A">
      <w:pPr>
        <w:pStyle w:val="afb"/>
        <w:spacing w:before="119" w:after="0" w:line="240" w:lineRule="auto"/>
        <w:ind w:firstLine="397"/>
        <w:rPr>
          <w:sz w:val="24"/>
          <w:szCs w:val="24"/>
        </w:rPr>
      </w:pPr>
      <w:r>
        <w:rPr>
          <w:sz w:val="24"/>
          <w:szCs w:val="24"/>
        </w:rPr>
        <w:t>- Против стороны не ведется никакого судебного, административного или иного разбирательства, которое могло бы повлиять на способность выполнить обязательства по Договору;</w:t>
      </w:r>
    </w:p>
    <w:p w14:paraId="63C8CE7F" w14:textId="77777777" w:rsidR="007F3937" w:rsidRDefault="00FD116A">
      <w:pPr>
        <w:pStyle w:val="afb"/>
        <w:spacing w:before="119" w:after="0" w:line="240" w:lineRule="auto"/>
        <w:ind w:firstLine="397"/>
        <w:rPr>
          <w:sz w:val="24"/>
          <w:szCs w:val="24"/>
        </w:rPr>
      </w:pPr>
      <w:r>
        <w:rPr>
          <w:sz w:val="24"/>
          <w:szCs w:val="24"/>
        </w:rPr>
        <w:t>- Договор не направлен на отчуждение имущества стороны, отчуждение которого признается или может быть признано в будущем нарушающим права и законные интересы третьих лиц;</w:t>
      </w:r>
    </w:p>
    <w:p w14:paraId="29A6D0C7" w14:textId="77777777" w:rsidR="007F3937" w:rsidRDefault="00FD116A">
      <w:pPr>
        <w:pStyle w:val="afb"/>
        <w:spacing w:before="119" w:after="0" w:line="240" w:lineRule="auto"/>
        <w:ind w:firstLine="397"/>
        <w:rPr>
          <w:sz w:val="24"/>
          <w:szCs w:val="24"/>
        </w:rPr>
      </w:pPr>
      <w:r>
        <w:rPr>
          <w:sz w:val="24"/>
          <w:szCs w:val="24"/>
        </w:rPr>
        <w:t>- Сторона обладает полномочиями, компетенциями, финансовыми средствами и прочими ресурсами, необходимыми для заключения Договора и исполнения всех обязательств по Договору;</w:t>
      </w:r>
    </w:p>
    <w:p w14:paraId="7FA438AF" w14:textId="77777777" w:rsidR="007F3937" w:rsidRDefault="00FD116A">
      <w:pPr>
        <w:pStyle w:val="afb"/>
        <w:spacing w:before="119" w:after="0" w:line="240" w:lineRule="auto"/>
        <w:ind w:firstLine="397"/>
        <w:rPr>
          <w:sz w:val="24"/>
          <w:szCs w:val="24"/>
        </w:rPr>
      </w:pPr>
      <w:r>
        <w:rPr>
          <w:sz w:val="24"/>
          <w:szCs w:val="24"/>
        </w:rPr>
        <w:t>- Исполнение стороной Договора не влечет за собой нарушения или неисполнения положений каких-либо иных договоров, соглашений, судебных запретов или иных актов, обязательных для Стороны;</w:t>
      </w:r>
    </w:p>
    <w:p w14:paraId="5A1F7BF9" w14:textId="77777777" w:rsidR="007F3937" w:rsidRDefault="00FD116A">
      <w:pPr>
        <w:pStyle w:val="afb"/>
        <w:spacing w:before="119" w:after="0" w:line="240" w:lineRule="auto"/>
        <w:ind w:firstLine="397"/>
        <w:rPr>
          <w:sz w:val="24"/>
          <w:szCs w:val="24"/>
        </w:rPr>
      </w:pPr>
      <w:r>
        <w:rPr>
          <w:sz w:val="24"/>
          <w:szCs w:val="24"/>
        </w:rPr>
        <w:lastRenderedPageBreak/>
        <w:t>- Сторона имеет деловую цель по заключению и исполнению Договора, совпадающую с его правами и обязанностями, определенными предметом Договора;</w:t>
      </w:r>
    </w:p>
    <w:p w14:paraId="04E3D69A" w14:textId="77777777" w:rsidR="007F3937" w:rsidRDefault="00FD116A">
      <w:pPr>
        <w:pStyle w:val="afb"/>
        <w:spacing w:before="119" w:after="0" w:line="240" w:lineRule="auto"/>
        <w:ind w:firstLine="397"/>
        <w:rPr>
          <w:sz w:val="24"/>
          <w:szCs w:val="24"/>
        </w:rPr>
      </w:pPr>
      <w:r>
        <w:rPr>
          <w:sz w:val="24"/>
          <w:szCs w:val="24"/>
        </w:rPr>
        <w:t>- Вся информация, предоставленная стороной, является достоверной, полной и точной, и она не скрыла никаких обстоятельств, которые при их обнаружении могли бы негативно повлиять на решение другой стороны заключить Договор на условиях, в нем оговоренных;</w:t>
      </w:r>
    </w:p>
    <w:p w14:paraId="33AC8EF0" w14:textId="77777777" w:rsidR="007F3937" w:rsidRDefault="00FD116A">
      <w:pPr>
        <w:pStyle w:val="afb"/>
        <w:spacing w:before="119" w:after="0" w:line="240" w:lineRule="auto"/>
        <w:ind w:firstLine="397"/>
        <w:rPr>
          <w:sz w:val="24"/>
          <w:szCs w:val="24"/>
        </w:rPr>
      </w:pPr>
      <w:r>
        <w:rPr>
          <w:sz w:val="24"/>
          <w:szCs w:val="24"/>
        </w:rPr>
        <w:t>- Сторона не находится в стадии банкротства, в том числе стадии санации, наблюдения, финансового оздоровления, внешнего управления или конкурсного производства, а также отсутствуют иные обстоятельства, включая, без ограничений, решения судов различных юрисдикций, решения органов государственной и (или) муниципальной власти, должностных лиц или иные обстоятельства, способные повлиять, по мнению второй Стороны, на возможность должным образом исполнять обязательства по Договору;</w:t>
      </w:r>
    </w:p>
    <w:p w14:paraId="7DF4617A" w14:textId="77777777" w:rsidR="007F3937" w:rsidRDefault="00FD116A">
      <w:pPr>
        <w:pStyle w:val="afb"/>
        <w:spacing w:before="119" w:after="0" w:line="240" w:lineRule="auto"/>
        <w:ind w:firstLine="397"/>
        <w:rPr>
          <w:sz w:val="24"/>
          <w:szCs w:val="24"/>
        </w:rPr>
      </w:pPr>
      <w:r>
        <w:rPr>
          <w:sz w:val="24"/>
          <w:szCs w:val="24"/>
        </w:rPr>
        <w:t>- Сторона не находится в стадии ликвидации или реорганизации;</w:t>
      </w:r>
    </w:p>
    <w:p w14:paraId="234C92C9" w14:textId="77777777" w:rsidR="007F3937" w:rsidRDefault="00FD116A">
      <w:pPr>
        <w:pStyle w:val="afb"/>
        <w:spacing w:before="119" w:after="0" w:line="240" w:lineRule="auto"/>
        <w:ind w:firstLine="397"/>
        <w:rPr>
          <w:sz w:val="24"/>
          <w:szCs w:val="24"/>
        </w:rPr>
      </w:pPr>
      <w:r>
        <w:rPr>
          <w:sz w:val="24"/>
          <w:szCs w:val="24"/>
        </w:rPr>
        <w:t>- Стороны обязуются взаимодействовать друг с другом, а также с представителями контролирующих органов по всем вопросам, связанным с фактом и правомерностью исчисления и уплаты всех видов налогов;</w:t>
      </w:r>
    </w:p>
    <w:p w14:paraId="4BA80076" w14:textId="77777777" w:rsidR="007F3937" w:rsidRDefault="00FD116A">
      <w:pPr>
        <w:pStyle w:val="afb"/>
        <w:spacing w:after="0" w:line="240" w:lineRule="auto"/>
        <w:ind w:firstLine="397"/>
        <w:rPr>
          <w:sz w:val="24"/>
          <w:szCs w:val="24"/>
        </w:rPr>
      </w:pPr>
      <w:r>
        <w:rPr>
          <w:sz w:val="24"/>
          <w:szCs w:val="24"/>
        </w:rPr>
        <w:t>- Сторона, нарушившая указанные в настоящем разделе Договора заверения и гарантии, обязуется возместить потерпевшей стороне убытки, понесенные вследствие нарушения указанных в Договоре гарантий и заверений и/или допущенных виновной стороной нарушений;</w:t>
      </w:r>
    </w:p>
    <w:p w14:paraId="072687BC" w14:textId="77777777" w:rsidR="007F3937" w:rsidRDefault="00FD116A">
      <w:pPr>
        <w:pStyle w:val="afb"/>
        <w:spacing w:before="119" w:after="0" w:line="240" w:lineRule="auto"/>
        <w:ind w:firstLine="397"/>
        <w:rPr>
          <w:sz w:val="24"/>
          <w:szCs w:val="24"/>
        </w:rPr>
      </w:pPr>
      <w:r>
        <w:rPr>
          <w:sz w:val="24"/>
          <w:szCs w:val="24"/>
        </w:rPr>
        <w:t xml:space="preserve">- Нарушение либо несоответствие гарантий, указанных в настоящем разделе Договора, является существенным нарушением его условий и может служить основанием для расторжения Договора в одностороннем порядке без применения штрафных санкций за досрочное расторжение. </w:t>
      </w:r>
    </w:p>
    <w:p w14:paraId="547B2368" w14:textId="77777777" w:rsidR="007F3937" w:rsidRDefault="00FD116A" w:rsidP="004F3580">
      <w:pPr>
        <w:pStyle w:val="Standard"/>
        <w:spacing w:before="120"/>
        <w:rPr>
          <w:rFonts w:ascii="Times New Roman" w:hAnsi="Times New Roman"/>
          <w:b/>
          <w:bCs/>
          <w:color w:val="000000" w:themeColor="text1"/>
          <w:sz w:val="24"/>
          <w:szCs w:val="24"/>
        </w:rPr>
      </w:pPr>
      <w:r>
        <w:rPr>
          <w:rFonts w:ascii="Times New Roman" w:hAnsi="Times New Roman"/>
          <w:b/>
          <w:bCs/>
          <w:color w:val="000000" w:themeColor="text1"/>
          <w:sz w:val="24"/>
        </w:rPr>
        <w:t>14. ЗАКЛЮЧИТЕЛЬНЫЕ ПОЛОЖЕНИЯ.</w:t>
      </w:r>
    </w:p>
    <w:p w14:paraId="130A3C81" w14:textId="77777777" w:rsidR="007F3937" w:rsidRDefault="00FD116A">
      <w:pPr>
        <w:pStyle w:val="Standard"/>
        <w:tabs>
          <w:tab w:val="left" w:pos="360"/>
          <w:tab w:val="left" w:pos="709"/>
          <w:tab w:val="left" w:pos="851"/>
          <w:tab w:val="left" w:pos="1004"/>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14.1. Настоящий Договор составлен в двух экземплярах, имеющих одинаковую юридическую силу, и вступает в силу с момента подписания.</w:t>
      </w:r>
    </w:p>
    <w:p w14:paraId="0ABFCDAD" w14:textId="77777777" w:rsidR="007F3937" w:rsidRDefault="00FD116A">
      <w:pPr>
        <w:pStyle w:val="Standard"/>
        <w:tabs>
          <w:tab w:val="left" w:pos="360"/>
          <w:tab w:val="left" w:pos="709"/>
          <w:tab w:val="left" w:pos="851"/>
          <w:tab w:val="left" w:pos="1004"/>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14.2. В соответствии с настоящим Договором ни одна из сторон не имеет права передавать свои права и обязанности третьим лицам без письменного согласия другой стороны.</w:t>
      </w:r>
    </w:p>
    <w:p w14:paraId="7B420AC9" w14:textId="77777777" w:rsidR="007F3937" w:rsidRDefault="00FD116A">
      <w:pPr>
        <w:pStyle w:val="Standard"/>
        <w:tabs>
          <w:tab w:val="left" w:pos="360"/>
          <w:tab w:val="left" w:pos="709"/>
          <w:tab w:val="left" w:pos="851"/>
          <w:tab w:val="left" w:pos="1004"/>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14.3. Все что не урегулировано настоящим Договором, регулируется действующим законодательством РФ.</w:t>
      </w:r>
    </w:p>
    <w:p w14:paraId="2FA4AFEA" w14:textId="77777777" w:rsidR="007F3937" w:rsidRDefault="00FD116A">
      <w:pPr>
        <w:pStyle w:val="Standard"/>
        <w:tabs>
          <w:tab w:val="left" w:pos="426"/>
          <w:tab w:val="left" w:pos="709"/>
          <w:tab w:val="left" w:pos="851"/>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14.4. Любые изменения и дополнения к настоящему Договору действительны при условии, если они совершены в письменной форме и подписаны надлежавшим образом уполномоченными представителями Сторон.</w:t>
      </w:r>
    </w:p>
    <w:p w14:paraId="1665137B"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75F979C1"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4599D451"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09527E6B"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71EA3143"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421B577D"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23579055"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11837827"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0AC53210"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076CAF86"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744B3530"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4C9F00FC"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rPr>
      </w:pPr>
    </w:p>
    <w:p w14:paraId="0E0DB4D6" w14:textId="77777777" w:rsidR="00FE2D5C" w:rsidRDefault="00FE2D5C">
      <w:pPr>
        <w:pStyle w:val="Standard"/>
        <w:tabs>
          <w:tab w:val="left" w:pos="426"/>
          <w:tab w:val="left" w:pos="709"/>
          <w:tab w:val="left" w:pos="851"/>
          <w:tab w:val="left" w:pos="1276"/>
        </w:tabs>
        <w:spacing w:before="120"/>
        <w:jc w:val="both"/>
        <w:rPr>
          <w:rFonts w:ascii="Times New Roman" w:hAnsi="Times New Roman"/>
          <w:color w:val="000000" w:themeColor="text1"/>
          <w:sz w:val="24"/>
          <w:szCs w:val="24"/>
        </w:rPr>
      </w:pPr>
    </w:p>
    <w:p w14:paraId="6F782ADF" w14:textId="77777777" w:rsidR="007F3937" w:rsidRDefault="00FD116A">
      <w:pPr>
        <w:pStyle w:val="Standard"/>
        <w:tabs>
          <w:tab w:val="left" w:pos="709"/>
          <w:tab w:val="left" w:pos="851"/>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lastRenderedPageBreak/>
        <w:t>14.5. Настоящий Договор составлен в 2-х экземплярах, имеющих равную юридическую силу, по одному для каждой из Сторон.</w:t>
      </w:r>
    </w:p>
    <w:p w14:paraId="7011A6FE" w14:textId="77777777" w:rsidR="007F3937" w:rsidRDefault="00FD116A">
      <w:pPr>
        <w:pStyle w:val="Standard"/>
        <w:spacing w:before="120"/>
        <w:ind w:left="480"/>
        <w:jc w:val="left"/>
        <w:rPr>
          <w:rFonts w:ascii="Times New Roman" w:hAnsi="Times New Roman"/>
          <w:color w:val="000000" w:themeColor="text1"/>
          <w:sz w:val="24"/>
        </w:rPr>
      </w:pPr>
      <w:r>
        <w:rPr>
          <w:rFonts w:ascii="Times New Roman" w:hAnsi="Times New Roman"/>
          <w:b/>
          <w:color w:val="000000" w:themeColor="text1"/>
          <w:sz w:val="24"/>
        </w:rPr>
        <w:t>Приложения:</w:t>
      </w:r>
    </w:p>
    <w:p w14:paraId="70405362" w14:textId="77777777" w:rsidR="007F3937" w:rsidRDefault="00FD116A">
      <w:pPr>
        <w:pStyle w:val="Standard"/>
        <w:spacing w:before="120"/>
        <w:ind w:left="480"/>
        <w:jc w:val="left"/>
        <w:rPr>
          <w:rFonts w:ascii="Times New Roman" w:hAnsi="Times New Roman"/>
          <w:color w:val="000000" w:themeColor="text1"/>
          <w:sz w:val="24"/>
        </w:rPr>
      </w:pPr>
      <w:r>
        <w:rPr>
          <w:rFonts w:ascii="Times New Roman" w:hAnsi="Times New Roman"/>
          <w:color w:val="000000" w:themeColor="text1"/>
          <w:sz w:val="24"/>
        </w:rPr>
        <w:t>Приложение № 1 – Спецификация.</w:t>
      </w:r>
    </w:p>
    <w:p w14:paraId="6ECBD334" w14:textId="77777777" w:rsidR="007F3937" w:rsidRDefault="00FD116A" w:rsidP="006177F9">
      <w:pPr>
        <w:pStyle w:val="Standard"/>
        <w:spacing w:before="120"/>
        <w:rPr>
          <w:rFonts w:ascii="Times New Roman" w:hAnsi="Times New Roman"/>
          <w:color w:val="000000" w:themeColor="text1"/>
          <w:sz w:val="24"/>
          <w:szCs w:val="24"/>
        </w:rPr>
      </w:pPr>
      <w:r>
        <w:rPr>
          <w:rFonts w:ascii="Times New Roman" w:hAnsi="Times New Roman"/>
          <w:b/>
          <w:bCs/>
          <w:color w:val="000000" w:themeColor="text1"/>
          <w:sz w:val="24"/>
        </w:rPr>
        <w:t>15. ЮРИДИЧЕСКИЕ АДРЕСА И РЕКВИЗИТЫ СТОРОН.</w:t>
      </w:r>
    </w:p>
    <w:tbl>
      <w:tblPr>
        <w:tblW w:w="9904" w:type="dxa"/>
        <w:tblInd w:w="5" w:type="dxa"/>
        <w:tblLayout w:type="fixed"/>
        <w:tblLook w:val="04A0" w:firstRow="1" w:lastRow="0" w:firstColumn="1" w:lastColumn="0" w:noHBand="0" w:noVBand="1"/>
      </w:tblPr>
      <w:tblGrid>
        <w:gridCol w:w="4953"/>
        <w:gridCol w:w="4951"/>
      </w:tblGrid>
      <w:tr w:rsidR="007F3937" w14:paraId="10A9B983" w14:textId="77777777">
        <w:tc>
          <w:tcPr>
            <w:tcW w:w="4952" w:type="dxa"/>
            <w:tcBorders>
              <w:top w:val="none" w:sz="4" w:space="0" w:color="000000"/>
              <w:left w:val="none" w:sz="4" w:space="0" w:color="000000"/>
              <w:bottom w:val="none" w:sz="4" w:space="0" w:color="000000"/>
              <w:right w:val="none" w:sz="4" w:space="0" w:color="000000"/>
            </w:tcBorders>
          </w:tcPr>
          <w:p w14:paraId="1C7274CB" w14:textId="77777777" w:rsidR="007F3937" w:rsidRDefault="00FD116A" w:rsidP="006177F9">
            <w:pPr>
              <w:pStyle w:val="Standard"/>
              <w:widowControl/>
              <w:spacing w:before="120" w:line="276" w:lineRule="auto"/>
              <w:rPr>
                <w:rFonts w:ascii="Times New Roman" w:hAnsi="Times New Roman"/>
                <w:color w:val="000000" w:themeColor="text1"/>
                <w:sz w:val="24"/>
              </w:rPr>
            </w:pPr>
            <w:r>
              <w:rPr>
                <w:rFonts w:ascii="Times New Roman" w:hAnsi="Times New Roman"/>
                <w:b/>
                <w:i/>
                <w:iCs/>
                <w:color w:val="000000" w:themeColor="text1"/>
                <w:sz w:val="24"/>
              </w:rPr>
              <w:t>Сублицензиат:</w:t>
            </w:r>
          </w:p>
          <w:p w14:paraId="6DF74FCF" w14:textId="77777777" w:rsidR="007F3937" w:rsidRDefault="00FD116A">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b/>
                <w:color w:val="000000" w:themeColor="text1"/>
                <w:sz w:val="24"/>
              </w:rPr>
              <w:t>ПАО «Калужская сбытовая компания»</w:t>
            </w:r>
          </w:p>
          <w:p w14:paraId="43BD9DA7" w14:textId="77777777" w:rsidR="007F3937" w:rsidRDefault="00FD116A">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b/>
                <w:color w:val="000000" w:themeColor="text1"/>
                <w:sz w:val="24"/>
              </w:rPr>
              <w:t>Юридический адрес:</w:t>
            </w:r>
          </w:p>
          <w:p w14:paraId="5C55E768" w14:textId="77777777" w:rsidR="007F3937" w:rsidRDefault="00FD116A">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color w:val="000000" w:themeColor="text1"/>
                <w:sz w:val="24"/>
              </w:rPr>
              <w:t>248001, г. Калуга, пер. Суворова, д. 8</w:t>
            </w:r>
          </w:p>
          <w:p w14:paraId="669B7584" w14:textId="77777777" w:rsidR="007F3937" w:rsidRDefault="00FD116A">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b/>
                <w:color w:val="000000" w:themeColor="text1"/>
                <w:sz w:val="24"/>
              </w:rPr>
              <w:t>Банковские реквизиты:</w:t>
            </w:r>
          </w:p>
          <w:p w14:paraId="74F84901"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 xml:space="preserve">кор. </w:t>
            </w:r>
            <w:r>
              <w:rPr>
                <w:rFonts w:ascii="Times New Roman" w:hAnsi="Times New Roman"/>
                <w:b/>
                <w:bCs/>
                <w:color w:val="000000" w:themeColor="text1"/>
                <w:sz w:val="24"/>
                <w:lang w:val="en-US"/>
              </w:rPr>
              <w:t>c</w:t>
            </w:r>
            <w:r>
              <w:rPr>
                <w:rFonts w:ascii="Times New Roman" w:hAnsi="Times New Roman"/>
                <w:b/>
                <w:bCs/>
                <w:color w:val="000000" w:themeColor="text1"/>
                <w:sz w:val="24"/>
              </w:rPr>
              <w:t>чет</w:t>
            </w:r>
            <w:r>
              <w:rPr>
                <w:rFonts w:ascii="Times New Roman" w:hAnsi="Times New Roman"/>
                <w:color w:val="000000" w:themeColor="text1"/>
                <w:sz w:val="24"/>
              </w:rPr>
              <w:t xml:space="preserve"> 30101810600000000764</w:t>
            </w:r>
            <w:r>
              <w:rPr>
                <w:rFonts w:ascii="Times New Roman" w:hAnsi="Times New Roman"/>
                <w:color w:val="000000" w:themeColor="text1"/>
                <w:sz w:val="24"/>
              </w:rPr>
              <w:br/>
            </w:r>
            <w:proofErr w:type="spellStart"/>
            <w:r>
              <w:rPr>
                <w:rFonts w:ascii="Times New Roman" w:hAnsi="Times New Roman"/>
                <w:b/>
                <w:bCs/>
                <w:color w:val="000000" w:themeColor="text1"/>
                <w:sz w:val="24"/>
              </w:rPr>
              <w:t>расч</w:t>
            </w:r>
            <w:proofErr w:type="spellEnd"/>
            <w:r>
              <w:rPr>
                <w:rFonts w:ascii="Times New Roman" w:hAnsi="Times New Roman"/>
                <w:b/>
                <w:bCs/>
                <w:color w:val="000000" w:themeColor="text1"/>
                <w:sz w:val="24"/>
              </w:rPr>
              <w:t xml:space="preserve">. </w:t>
            </w:r>
            <w:r>
              <w:rPr>
                <w:rFonts w:ascii="Times New Roman" w:hAnsi="Times New Roman"/>
                <w:b/>
                <w:bCs/>
                <w:color w:val="000000" w:themeColor="text1"/>
                <w:sz w:val="24"/>
                <w:lang w:val="en-US"/>
              </w:rPr>
              <w:t>c</w:t>
            </w:r>
            <w:r>
              <w:rPr>
                <w:rFonts w:ascii="Times New Roman" w:hAnsi="Times New Roman"/>
                <w:b/>
                <w:bCs/>
                <w:color w:val="000000" w:themeColor="text1"/>
                <w:sz w:val="24"/>
              </w:rPr>
              <w:t>чет</w:t>
            </w:r>
            <w:r>
              <w:rPr>
                <w:rFonts w:ascii="Times New Roman" w:hAnsi="Times New Roman"/>
                <w:color w:val="000000" w:themeColor="text1"/>
                <w:sz w:val="24"/>
              </w:rPr>
              <w:t xml:space="preserve"> 40702810802180060156</w:t>
            </w:r>
            <w:r>
              <w:rPr>
                <w:rFonts w:ascii="Times New Roman" w:hAnsi="Times New Roman"/>
                <w:color w:val="000000" w:themeColor="text1"/>
                <w:sz w:val="24"/>
              </w:rPr>
              <w:br/>
              <w:t>в Тульском филиале АБ «РОССИЯ»</w:t>
            </w:r>
          </w:p>
          <w:p w14:paraId="74159575"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БИК</w:t>
            </w:r>
            <w:r>
              <w:rPr>
                <w:rFonts w:ascii="Times New Roman" w:hAnsi="Times New Roman"/>
                <w:color w:val="000000" w:themeColor="text1"/>
                <w:sz w:val="24"/>
              </w:rPr>
              <w:t xml:space="preserve"> 047003764</w:t>
            </w:r>
          </w:p>
          <w:p w14:paraId="7B13B17F"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ИНН</w:t>
            </w:r>
            <w:r>
              <w:rPr>
                <w:rFonts w:ascii="Times New Roman" w:hAnsi="Times New Roman"/>
                <w:color w:val="000000" w:themeColor="text1"/>
                <w:sz w:val="24"/>
              </w:rPr>
              <w:t>: 4029030252</w:t>
            </w:r>
          </w:p>
          <w:p w14:paraId="3D8D490D"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КПП</w:t>
            </w:r>
            <w:r>
              <w:rPr>
                <w:rFonts w:ascii="Times New Roman" w:hAnsi="Times New Roman"/>
                <w:color w:val="000000" w:themeColor="text1"/>
                <w:sz w:val="24"/>
              </w:rPr>
              <w:t>: 775050001</w:t>
            </w:r>
          </w:p>
          <w:p w14:paraId="7038518F"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ОКПО</w:t>
            </w:r>
            <w:r>
              <w:rPr>
                <w:rFonts w:ascii="Times New Roman" w:hAnsi="Times New Roman"/>
                <w:color w:val="000000" w:themeColor="text1"/>
                <w:sz w:val="24"/>
              </w:rPr>
              <w:t>: 72807642</w:t>
            </w:r>
          </w:p>
          <w:p w14:paraId="3B9DD2FC"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ОКТМО</w:t>
            </w:r>
            <w:r>
              <w:rPr>
                <w:rFonts w:ascii="Times New Roman" w:hAnsi="Times New Roman"/>
                <w:color w:val="000000" w:themeColor="text1"/>
                <w:sz w:val="24"/>
              </w:rPr>
              <w:t>: 29701000</w:t>
            </w:r>
          </w:p>
          <w:p w14:paraId="30B3E716"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ОКВЭД</w:t>
            </w:r>
            <w:r>
              <w:rPr>
                <w:rFonts w:ascii="Times New Roman" w:hAnsi="Times New Roman"/>
                <w:color w:val="000000" w:themeColor="text1"/>
                <w:sz w:val="24"/>
              </w:rPr>
              <w:t>: 35.14</w:t>
            </w:r>
          </w:p>
          <w:p w14:paraId="00B51328" w14:textId="77777777" w:rsidR="007F3937" w:rsidRDefault="00FD116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ОГРН</w:t>
            </w:r>
            <w:r>
              <w:rPr>
                <w:rFonts w:ascii="Times New Roman" w:hAnsi="Times New Roman"/>
                <w:color w:val="000000" w:themeColor="text1"/>
                <w:sz w:val="24"/>
              </w:rPr>
              <w:t>: 1044004751746</w:t>
            </w:r>
          </w:p>
        </w:tc>
        <w:tc>
          <w:tcPr>
            <w:tcW w:w="4951" w:type="dxa"/>
            <w:tcBorders>
              <w:top w:val="none" w:sz="4" w:space="0" w:color="000000"/>
              <w:left w:val="none" w:sz="4" w:space="0" w:color="000000"/>
              <w:bottom w:val="none" w:sz="4" w:space="0" w:color="000000"/>
              <w:right w:val="none" w:sz="4" w:space="0" w:color="000000"/>
            </w:tcBorders>
          </w:tcPr>
          <w:p w14:paraId="3DACA90B" w14:textId="77777777" w:rsidR="007F3937" w:rsidRDefault="00FD116A" w:rsidP="006177F9">
            <w:pPr>
              <w:pStyle w:val="Standard"/>
              <w:widowControl/>
              <w:spacing w:before="120" w:line="276" w:lineRule="auto"/>
              <w:rPr>
                <w:rFonts w:ascii="Times New Roman" w:hAnsi="Times New Roman"/>
                <w:color w:val="000000" w:themeColor="text1"/>
                <w:sz w:val="24"/>
              </w:rPr>
            </w:pPr>
            <w:r>
              <w:rPr>
                <w:rFonts w:ascii="Times New Roman" w:hAnsi="Times New Roman"/>
                <w:b/>
                <w:i/>
                <w:iCs/>
                <w:color w:val="000000" w:themeColor="text1"/>
                <w:sz w:val="24"/>
              </w:rPr>
              <w:t>Лицензиат:</w:t>
            </w:r>
          </w:p>
          <w:p w14:paraId="23DDD7BA" w14:textId="77777777" w:rsidR="007F3937" w:rsidRDefault="007F3937">
            <w:pPr>
              <w:pStyle w:val="Standard"/>
              <w:widowControl/>
              <w:jc w:val="left"/>
              <w:outlineLvl w:val="0"/>
              <w:rPr>
                <w:rFonts w:ascii="Times New Roman" w:hAnsi="Times New Roman"/>
                <w:color w:val="000000" w:themeColor="text1"/>
                <w:sz w:val="24"/>
              </w:rPr>
            </w:pPr>
          </w:p>
        </w:tc>
      </w:tr>
      <w:tr w:rsidR="007F3937" w14:paraId="6C2500B7" w14:textId="77777777">
        <w:trPr>
          <w:trHeight w:val="1350"/>
        </w:trPr>
        <w:tc>
          <w:tcPr>
            <w:tcW w:w="4952" w:type="dxa"/>
            <w:tcBorders>
              <w:top w:val="none" w:sz="4" w:space="0" w:color="000000"/>
              <w:left w:val="none" w:sz="4" w:space="0" w:color="000000"/>
              <w:bottom w:val="none" w:sz="4" w:space="0" w:color="000000"/>
              <w:right w:val="none" w:sz="4" w:space="0" w:color="000000"/>
            </w:tcBorders>
          </w:tcPr>
          <w:p w14:paraId="5A3EA03E" w14:textId="77777777" w:rsidR="007F3937" w:rsidRDefault="007F3937">
            <w:pPr>
              <w:pStyle w:val="Standard"/>
              <w:widowControl/>
              <w:spacing w:before="120"/>
              <w:rPr>
                <w:rFonts w:ascii="Times New Roman" w:hAnsi="Times New Roman"/>
                <w:b/>
                <w:bCs/>
                <w:i/>
                <w:iCs/>
                <w:color w:val="000000" w:themeColor="text1"/>
                <w:sz w:val="24"/>
              </w:rPr>
            </w:pPr>
          </w:p>
          <w:p w14:paraId="2F965992" w14:textId="77777777" w:rsidR="007F3937" w:rsidRDefault="00FD116A">
            <w:pPr>
              <w:pStyle w:val="Standard"/>
              <w:widowControl/>
              <w:spacing w:before="120"/>
              <w:rPr>
                <w:rFonts w:ascii="Times New Roman" w:hAnsi="Times New Roman"/>
                <w:color w:val="000000" w:themeColor="text1"/>
                <w:sz w:val="24"/>
              </w:rPr>
            </w:pPr>
            <w:r>
              <w:rPr>
                <w:rFonts w:ascii="Times New Roman" w:hAnsi="Times New Roman"/>
                <w:b/>
                <w:bCs/>
                <w:i/>
                <w:iCs/>
                <w:color w:val="000000" w:themeColor="text1"/>
                <w:sz w:val="24"/>
              </w:rPr>
              <w:t>Сублицензиат</w:t>
            </w:r>
          </w:p>
          <w:p w14:paraId="35F6F0DC" w14:textId="77777777" w:rsidR="007F3937" w:rsidRDefault="00FD116A">
            <w:pPr>
              <w:pStyle w:val="Standard"/>
              <w:widowControl/>
              <w:rPr>
                <w:rFonts w:ascii="Times New Roman" w:hAnsi="Times New Roman"/>
                <w:color w:val="000000" w:themeColor="text1"/>
                <w:sz w:val="24"/>
              </w:rPr>
            </w:pPr>
            <w:r>
              <w:rPr>
                <w:rFonts w:ascii="Times New Roman" w:hAnsi="Times New Roman"/>
                <w:color w:val="000000" w:themeColor="text1"/>
                <w:sz w:val="24"/>
              </w:rPr>
              <w:t>______________/___________/</w:t>
            </w:r>
          </w:p>
          <w:p w14:paraId="5D82F1F3" w14:textId="77777777" w:rsidR="007F3937" w:rsidRDefault="007F3937">
            <w:pPr>
              <w:pStyle w:val="Standard"/>
              <w:widowControl/>
              <w:rPr>
                <w:rFonts w:ascii="Times New Roman" w:hAnsi="Times New Roman"/>
                <w:color w:val="000000" w:themeColor="text1"/>
                <w:sz w:val="24"/>
              </w:rPr>
            </w:pPr>
          </w:p>
          <w:p w14:paraId="0388E2CE" w14:textId="77777777" w:rsidR="007F3937" w:rsidRDefault="00FD116A">
            <w:pPr>
              <w:pStyle w:val="Standard"/>
              <w:widowControl/>
              <w:rPr>
                <w:rFonts w:ascii="Times New Roman" w:hAnsi="Times New Roman"/>
                <w:color w:val="000000" w:themeColor="text1"/>
                <w:sz w:val="24"/>
              </w:rPr>
            </w:pPr>
            <w:r>
              <w:rPr>
                <w:rFonts w:ascii="Times New Roman" w:hAnsi="Times New Roman"/>
                <w:color w:val="000000" w:themeColor="text1"/>
                <w:sz w:val="24"/>
              </w:rPr>
              <w:t>М.П.</w:t>
            </w:r>
          </w:p>
        </w:tc>
        <w:tc>
          <w:tcPr>
            <w:tcW w:w="4951" w:type="dxa"/>
            <w:tcBorders>
              <w:top w:val="none" w:sz="4" w:space="0" w:color="000000"/>
              <w:left w:val="none" w:sz="4" w:space="0" w:color="000000"/>
              <w:bottom w:val="none" w:sz="4" w:space="0" w:color="000000"/>
              <w:right w:val="none" w:sz="4" w:space="0" w:color="000000"/>
            </w:tcBorders>
          </w:tcPr>
          <w:p w14:paraId="35719F0D" w14:textId="77777777" w:rsidR="007F3937" w:rsidRDefault="007F3937">
            <w:pPr>
              <w:pStyle w:val="Standard"/>
              <w:widowControl/>
              <w:spacing w:before="120"/>
              <w:rPr>
                <w:rFonts w:ascii="Times New Roman" w:hAnsi="Times New Roman"/>
                <w:b/>
                <w:bCs/>
                <w:i/>
                <w:iCs/>
                <w:color w:val="000000" w:themeColor="text1"/>
                <w:sz w:val="24"/>
              </w:rPr>
            </w:pPr>
          </w:p>
          <w:p w14:paraId="62EF81A0" w14:textId="77777777" w:rsidR="007F3937" w:rsidRDefault="00FD116A">
            <w:pPr>
              <w:pStyle w:val="Standard"/>
              <w:widowControl/>
              <w:spacing w:before="120"/>
              <w:rPr>
                <w:rFonts w:ascii="Times New Roman" w:hAnsi="Times New Roman"/>
                <w:color w:val="000000" w:themeColor="text1"/>
                <w:sz w:val="24"/>
              </w:rPr>
            </w:pPr>
            <w:r>
              <w:rPr>
                <w:rFonts w:ascii="Times New Roman" w:hAnsi="Times New Roman"/>
                <w:b/>
                <w:bCs/>
                <w:i/>
                <w:iCs/>
                <w:color w:val="000000" w:themeColor="text1"/>
                <w:sz w:val="24"/>
              </w:rPr>
              <w:t>Лицензиат</w:t>
            </w:r>
          </w:p>
          <w:p w14:paraId="194CB10B" w14:textId="77777777" w:rsidR="007F3937" w:rsidRDefault="00FD116A">
            <w:pPr>
              <w:pStyle w:val="Standard"/>
              <w:widowControl/>
              <w:ind w:right="-113"/>
              <w:rPr>
                <w:rFonts w:ascii="Times New Roman" w:hAnsi="Times New Roman"/>
                <w:color w:val="000000" w:themeColor="text1"/>
                <w:sz w:val="24"/>
              </w:rPr>
            </w:pPr>
            <w:r>
              <w:rPr>
                <w:rFonts w:ascii="Times New Roman" w:hAnsi="Times New Roman"/>
                <w:color w:val="000000" w:themeColor="text1"/>
                <w:sz w:val="24"/>
              </w:rPr>
              <w:t xml:space="preserve">       ______________/___________/</w:t>
            </w:r>
          </w:p>
          <w:p w14:paraId="2E30A546" w14:textId="77777777" w:rsidR="007F3937" w:rsidRDefault="007F3937">
            <w:pPr>
              <w:pStyle w:val="Standard"/>
              <w:widowControl/>
              <w:rPr>
                <w:rFonts w:ascii="Times New Roman" w:hAnsi="Times New Roman"/>
                <w:color w:val="000000" w:themeColor="text1"/>
                <w:sz w:val="24"/>
              </w:rPr>
            </w:pPr>
          </w:p>
          <w:p w14:paraId="1B4143B3" w14:textId="77777777" w:rsidR="007F3937" w:rsidRDefault="00FD116A">
            <w:pPr>
              <w:pStyle w:val="Standard"/>
              <w:widowControl/>
              <w:rPr>
                <w:rFonts w:ascii="Times New Roman" w:hAnsi="Times New Roman"/>
                <w:color w:val="000000" w:themeColor="text1"/>
                <w:sz w:val="24"/>
              </w:rPr>
            </w:pPr>
            <w:r>
              <w:rPr>
                <w:rFonts w:ascii="Times New Roman" w:hAnsi="Times New Roman"/>
                <w:color w:val="000000" w:themeColor="text1"/>
                <w:sz w:val="24"/>
              </w:rPr>
              <w:t xml:space="preserve">    М.П.</w:t>
            </w:r>
          </w:p>
          <w:p w14:paraId="31CEF8A1" w14:textId="77777777" w:rsidR="007F3937" w:rsidRDefault="007F3937">
            <w:pPr>
              <w:pStyle w:val="Standard"/>
              <w:widowControl/>
              <w:rPr>
                <w:rFonts w:ascii="Times New Roman" w:hAnsi="Times New Roman"/>
                <w:color w:val="000000" w:themeColor="text1"/>
                <w:sz w:val="24"/>
              </w:rPr>
            </w:pPr>
          </w:p>
        </w:tc>
      </w:tr>
    </w:tbl>
    <w:p w14:paraId="3380C099" w14:textId="79AED1FA" w:rsidR="007F3937" w:rsidRDefault="00FD116A" w:rsidP="006177F9">
      <w:r>
        <w:br w:type="page" w:clear="all"/>
      </w:r>
    </w:p>
    <w:p w14:paraId="6D697775" w14:textId="77777777" w:rsidR="007F3937" w:rsidRDefault="00FD116A">
      <w:pPr>
        <w:pStyle w:val="Standard"/>
        <w:jc w:val="right"/>
        <w:rPr>
          <w:rFonts w:ascii="Times New Roman" w:hAnsi="Times New Roman"/>
          <w:color w:val="000000" w:themeColor="text1"/>
          <w:sz w:val="24"/>
        </w:rPr>
      </w:pPr>
      <w:r>
        <w:rPr>
          <w:rFonts w:ascii="Times New Roman" w:hAnsi="Times New Roman"/>
          <w:bCs/>
          <w:color w:val="000000" w:themeColor="text1"/>
          <w:sz w:val="24"/>
        </w:rPr>
        <w:lastRenderedPageBreak/>
        <w:t>Приложение № 1</w:t>
      </w:r>
    </w:p>
    <w:p w14:paraId="0218C775" w14:textId="77777777" w:rsidR="007F3937" w:rsidRDefault="00FD116A">
      <w:pPr>
        <w:pStyle w:val="Standard"/>
        <w:jc w:val="right"/>
        <w:rPr>
          <w:rFonts w:ascii="Times New Roman" w:hAnsi="Times New Roman"/>
          <w:color w:val="000000" w:themeColor="text1"/>
          <w:sz w:val="24"/>
        </w:rPr>
      </w:pPr>
      <w:r>
        <w:rPr>
          <w:rFonts w:ascii="Times New Roman" w:hAnsi="Times New Roman"/>
          <w:bCs/>
          <w:color w:val="000000" w:themeColor="text1"/>
          <w:sz w:val="24"/>
        </w:rPr>
        <w:t>к Сублицензионному договору</w:t>
      </w:r>
    </w:p>
    <w:p w14:paraId="0BA8820A" w14:textId="77777777" w:rsidR="007F3937" w:rsidRDefault="00FD116A">
      <w:pPr>
        <w:pStyle w:val="Standard"/>
        <w:jc w:val="right"/>
        <w:rPr>
          <w:rFonts w:ascii="Times New Roman" w:hAnsi="Times New Roman"/>
          <w:color w:val="000000" w:themeColor="text1"/>
          <w:sz w:val="24"/>
        </w:rPr>
      </w:pPr>
      <w:r>
        <w:rPr>
          <w:rFonts w:ascii="Times New Roman" w:hAnsi="Times New Roman"/>
          <w:bCs/>
          <w:color w:val="000000" w:themeColor="text1"/>
          <w:sz w:val="24"/>
        </w:rPr>
        <w:t>на передачу неисключительных прав № ____</w:t>
      </w:r>
    </w:p>
    <w:p w14:paraId="5A916564" w14:textId="77777777" w:rsidR="007F3937" w:rsidRDefault="00FD116A">
      <w:pPr>
        <w:pStyle w:val="Standard"/>
        <w:jc w:val="right"/>
        <w:rPr>
          <w:rFonts w:ascii="Times New Roman" w:hAnsi="Times New Roman"/>
          <w:color w:val="000000" w:themeColor="text1"/>
          <w:sz w:val="24"/>
        </w:rPr>
      </w:pPr>
      <w:r>
        <w:rPr>
          <w:rFonts w:ascii="Times New Roman" w:hAnsi="Times New Roman"/>
          <w:bCs/>
          <w:color w:val="000000" w:themeColor="text1"/>
          <w:sz w:val="24"/>
        </w:rPr>
        <w:t>от «__» _______ 202_ г.</w:t>
      </w:r>
    </w:p>
    <w:p w14:paraId="16EBA129" w14:textId="77777777" w:rsidR="007F3937" w:rsidRDefault="007F3937">
      <w:pPr>
        <w:pStyle w:val="Standard"/>
        <w:jc w:val="right"/>
        <w:rPr>
          <w:rFonts w:ascii="Times New Roman" w:hAnsi="Times New Roman"/>
          <w:bCs/>
          <w:color w:val="000000" w:themeColor="text1"/>
          <w:sz w:val="24"/>
        </w:rPr>
      </w:pPr>
    </w:p>
    <w:p w14:paraId="68926567" w14:textId="77777777" w:rsidR="007F3937" w:rsidRDefault="00FD116A">
      <w:pPr>
        <w:pStyle w:val="Standard"/>
        <w:rPr>
          <w:rFonts w:ascii="Times New Roman" w:hAnsi="Times New Roman"/>
          <w:color w:val="000000" w:themeColor="text1"/>
          <w:sz w:val="24"/>
        </w:rPr>
      </w:pPr>
      <w:r>
        <w:rPr>
          <w:rFonts w:ascii="Times New Roman" w:hAnsi="Times New Roman"/>
          <w:b/>
          <w:color w:val="000000" w:themeColor="text1"/>
          <w:sz w:val="24"/>
        </w:rPr>
        <w:t>СПЕЦИФИКАЦИЯ.</w:t>
      </w:r>
      <w:r>
        <w:rPr>
          <w:rFonts w:ascii="Times New Roman" w:hAnsi="Times New Roman"/>
          <w:b/>
          <w:color w:val="000000" w:themeColor="text1"/>
          <w:sz w:val="24"/>
        </w:rPr>
        <w:tab/>
      </w:r>
    </w:p>
    <w:p w14:paraId="53491382" w14:textId="77777777" w:rsidR="007F3937" w:rsidRDefault="007F3937">
      <w:pPr>
        <w:pStyle w:val="Standard"/>
        <w:rPr>
          <w:rFonts w:ascii="Times New Roman" w:hAnsi="Times New Roman"/>
          <w:color w:val="000000" w:themeColor="text1"/>
          <w:sz w:val="24"/>
        </w:rPr>
      </w:pPr>
    </w:p>
    <w:p w14:paraId="357E3C11" w14:textId="77777777" w:rsidR="007F3937" w:rsidRDefault="00FD116A">
      <w:pPr>
        <w:pStyle w:val="Standard"/>
        <w:ind w:right="-57"/>
        <w:jc w:val="both"/>
        <w:rPr>
          <w:rFonts w:ascii="Times New Roman" w:hAnsi="Times New Roman"/>
          <w:color w:val="000000" w:themeColor="text1"/>
          <w:sz w:val="24"/>
        </w:rPr>
      </w:pPr>
      <w:r>
        <w:rPr>
          <w:rFonts w:ascii="Times New Roman" w:hAnsi="Times New Roman"/>
          <w:color w:val="000000" w:themeColor="text1"/>
          <w:sz w:val="24"/>
        </w:rPr>
        <w:t>___________________________ именуемое в дальнейшем «</w:t>
      </w:r>
      <w:r>
        <w:rPr>
          <w:rFonts w:ascii="Times New Roman" w:hAnsi="Times New Roman"/>
          <w:i/>
          <w:iCs/>
          <w:color w:val="000000" w:themeColor="text1"/>
          <w:sz w:val="24"/>
        </w:rPr>
        <w:t>Лицензиат</w:t>
      </w:r>
      <w:r>
        <w:rPr>
          <w:rFonts w:ascii="Times New Roman" w:hAnsi="Times New Roman"/>
          <w:color w:val="000000" w:themeColor="text1"/>
          <w:sz w:val="24"/>
        </w:rPr>
        <w:t>», в лице ______________ действующего на основании _______________, с одной стороны, и</w:t>
      </w:r>
    </w:p>
    <w:p w14:paraId="46D329D9" w14:textId="77777777" w:rsidR="007F3937" w:rsidRDefault="00FD116A">
      <w:pPr>
        <w:pStyle w:val="Standard"/>
        <w:ind w:right="-57"/>
        <w:jc w:val="both"/>
        <w:rPr>
          <w:rFonts w:ascii="Times New Roman" w:hAnsi="Times New Roman"/>
          <w:color w:val="000000" w:themeColor="text1"/>
          <w:sz w:val="24"/>
        </w:rPr>
      </w:pPr>
      <w:r>
        <w:rPr>
          <w:rFonts w:ascii="Times New Roman" w:hAnsi="Times New Roman"/>
          <w:color w:val="000000" w:themeColor="text1"/>
          <w:sz w:val="24"/>
        </w:rPr>
        <w:t xml:space="preserve">     ПАО «Калужская сбытовая компания», именуемое в дальнейшем «</w:t>
      </w:r>
      <w:r>
        <w:rPr>
          <w:rFonts w:ascii="Times New Roman" w:hAnsi="Times New Roman"/>
          <w:i/>
          <w:iCs/>
          <w:color w:val="000000" w:themeColor="text1"/>
          <w:sz w:val="24"/>
        </w:rPr>
        <w:t>Сублицензиат</w:t>
      </w:r>
      <w:r>
        <w:rPr>
          <w:rFonts w:ascii="Times New Roman" w:hAnsi="Times New Roman"/>
          <w:color w:val="000000" w:themeColor="text1"/>
          <w:sz w:val="24"/>
        </w:rPr>
        <w:t>», в лице ___________________________, действующего на основании __________________________, с другой стороны, именуемые в дальнейшем «Стороны», подписали настоящую Спецификацию к сублицензионному д</w:t>
      </w:r>
      <w:r>
        <w:rPr>
          <w:rFonts w:ascii="Times New Roman" w:hAnsi="Times New Roman"/>
          <w:bCs/>
          <w:color w:val="000000" w:themeColor="text1"/>
          <w:sz w:val="24"/>
        </w:rPr>
        <w:t xml:space="preserve">оговору на передачу неисключительных прав (далее - Договор) </w:t>
      </w:r>
      <w:r>
        <w:rPr>
          <w:rFonts w:ascii="Times New Roman" w:hAnsi="Times New Roman"/>
          <w:color w:val="000000" w:themeColor="text1"/>
          <w:sz w:val="24"/>
        </w:rPr>
        <w:t>о нижеследующем:</w:t>
      </w:r>
    </w:p>
    <w:p w14:paraId="2DF94339" w14:textId="77777777" w:rsidR="007F3937" w:rsidRDefault="007F3937">
      <w:pPr>
        <w:pStyle w:val="Standard"/>
        <w:ind w:right="-57" w:firstLine="567"/>
        <w:jc w:val="left"/>
        <w:rPr>
          <w:rFonts w:ascii="Times New Roman" w:hAnsi="Times New Roman"/>
          <w:color w:val="000000" w:themeColor="text1"/>
          <w:sz w:val="24"/>
        </w:rPr>
      </w:pPr>
    </w:p>
    <w:p w14:paraId="4E94AFEE" w14:textId="77777777" w:rsidR="007F3937" w:rsidRDefault="00FD116A">
      <w:pPr>
        <w:pStyle w:val="Standard"/>
        <w:numPr>
          <w:ilvl w:val="0"/>
          <w:numId w:val="16"/>
        </w:numPr>
        <w:tabs>
          <w:tab w:val="left" w:pos="426"/>
        </w:tabs>
        <w:spacing w:after="120"/>
        <w:ind w:left="0" w:right="-57" w:firstLine="0"/>
        <w:jc w:val="both"/>
        <w:rPr>
          <w:rFonts w:ascii="Times New Roman" w:hAnsi="Times New Roman"/>
          <w:color w:val="000000" w:themeColor="text1"/>
          <w:sz w:val="24"/>
        </w:rPr>
      </w:pPr>
      <w:r>
        <w:rPr>
          <w:rFonts w:ascii="Times New Roman" w:hAnsi="Times New Roman"/>
          <w:color w:val="000000" w:themeColor="text1"/>
          <w:sz w:val="24"/>
        </w:rPr>
        <w:t xml:space="preserve">Лицензиат обязуется предоставить, а Сублицензиат оплатить лицензионное вознаграждение за предоставление права использования следующих программ для ЭВМ (НДС не облагается на основании </w:t>
      </w:r>
      <w:proofErr w:type="spellStart"/>
      <w:r>
        <w:rPr>
          <w:rFonts w:ascii="Times New Roman" w:hAnsi="Times New Roman"/>
          <w:color w:val="000000" w:themeColor="text1"/>
          <w:sz w:val="24"/>
        </w:rPr>
        <w:t>пп</w:t>
      </w:r>
      <w:proofErr w:type="spellEnd"/>
      <w:r>
        <w:rPr>
          <w:rFonts w:ascii="Times New Roman" w:hAnsi="Times New Roman"/>
          <w:color w:val="000000" w:themeColor="text1"/>
          <w:sz w:val="24"/>
        </w:rPr>
        <w:t>. 26 п.2 ст.149 НК РФ*):</w:t>
      </w:r>
    </w:p>
    <w:tbl>
      <w:tblPr>
        <w:tblW w:w="5000" w:type="pct"/>
        <w:tblLayout w:type="fixed"/>
        <w:tblLook w:val="04A0" w:firstRow="1" w:lastRow="0" w:firstColumn="1" w:lastColumn="0" w:noHBand="0" w:noVBand="1"/>
      </w:tblPr>
      <w:tblGrid>
        <w:gridCol w:w="406"/>
        <w:gridCol w:w="1151"/>
        <w:gridCol w:w="1982"/>
        <w:gridCol w:w="1084"/>
        <w:gridCol w:w="1349"/>
        <w:gridCol w:w="1249"/>
        <w:gridCol w:w="938"/>
        <w:gridCol w:w="949"/>
        <w:gridCol w:w="947"/>
      </w:tblGrid>
      <w:tr w:rsidR="007F3937" w14:paraId="53BC9EB6" w14:textId="77777777">
        <w:trPr>
          <w:trHeight w:val="235"/>
        </w:trPr>
        <w:tc>
          <w:tcPr>
            <w:tcW w:w="40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92E2F94" w14:textId="77777777" w:rsidR="007F3937" w:rsidRDefault="00FD116A">
            <w:pPr>
              <w:pStyle w:val="Standard"/>
              <w:tabs>
                <w:tab w:val="left" w:pos="426"/>
              </w:tabs>
              <w:jc w:val="left"/>
              <w:rPr>
                <w:rFonts w:ascii="Times New Roman" w:hAnsi="Times New Roman"/>
                <w:color w:val="000000" w:themeColor="text1"/>
                <w:sz w:val="24"/>
              </w:rPr>
            </w:pPr>
            <w:r>
              <w:rPr>
                <w:rFonts w:ascii="Times New Roman" w:hAnsi="Times New Roman"/>
                <w:color w:val="000000" w:themeColor="text1"/>
                <w:sz w:val="24"/>
              </w:rPr>
              <w:fldChar w:fldCharType="begin"/>
            </w:r>
            <w:r>
              <w:rPr>
                <w:rFonts w:ascii="Times New Roman" w:hAnsi="Times New Roman"/>
                <w:color w:val="000000" w:themeColor="text1"/>
                <w:sz w:val="24"/>
              </w:rPr>
              <w:instrText xml:space="preserve"> FILLIN ""</w:instrText>
            </w:r>
            <w:r>
              <w:rPr>
                <w:rFonts w:ascii="Times New Roman" w:hAnsi="Times New Roman"/>
                <w:color w:val="000000" w:themeColor="text1"/>
                <w:sz w:val="24"/>
              </w:rPr>
              <w:fldChar w:fldCharType="separate"/>
            </w:r>
            <w:r>
              <w:rPr>
                <w:rFonts w:ascii="Times New Roman" w:hAnsi="Times New Roman"/>
                <w:color w:val="000000" w:themeColor="text1"/>
                <w:sz w:val="24"/>
              </w:rPr>
              <w:t>№</w:t>
            </w:r>
            <w:r>
              <w:rPr>
                <w:rFonts w:ascii="Times New Roman" w:hAnsi="Times New Roman"/>
                <w:color w:val="000000" w:themeColor="text1"/>
                <w:sz w:val="24"/>
              </w:rPr>
              <w:br/>
            </w:r>
            <w:r>
              <w:rPr>
                <w:rFonts w:ascii="Times New Roman" w:hAnsi="Times New Roman"/>
                <w:color w:val="000000" w:themeColor="text1"/>
                <w:sz w:val="24"/>
              </w:rPr>
              <w:fldChar w:fldCharType="end"/>
            </w:r>
          </w:p>
        </w:tc>
        <w:tc>
          <w:tcPr>
            <w:tcW w:w="115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BE40CBE"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Правообладатель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6C9B5E8" w14:textId="3A71EE21"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 xml:space="preserve">Наименование программы для ЭВМ, право использования которой предоставляется </w:t>
            </w:r>
            <w:r w:rsidR="00DE1824">
              <w:rPr>
                <w:rFonts w:ascii="Times New Roman" w:hAnsi="Times New Roman"/>
                <w:bCs/>
                <w:color w:val="000000" w:themeColor="text1"/>
                <w:sz w:val="24"/>
              </w:rPr>
              <w:t>Сублицензиату</w:t>
            </w:r>
          </w:p>
        </w:tc>
        <w:tc>
          <w:tcPr>
            <w:tcW w:w="10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35459CC"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Количество, шт.</w:t>
            </w:r>
          </w:p>
          <w:p w14:paraId="0605E31F" w14:textId="77777777" w:rsidR="007F3937" w:rsidRDefault="007F3937">
            <w:pPr>
              <w:pStyle w:val="Standard"/>
              <w:tabs>
                <w:tab w:val="left" w:pos="426"/>
              </w:tabs>
              <w:rPr>
                <w:rFonts w:ascii="Times New Roman" w:hAnsi="Times New Roman"/>
                <w:bCs/>
                <w:color w:val="000000" w:themeColor="text1"/>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AE6C10E"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Срок, на который предоставляется право, мес.</w:t>
            </w:r>
          </w:p>
        </w:tc>
        <w:tc>
          <w:tcPr>
            <w:tcW w:w="125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188F0AD"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Цена за единицу,</w:t>
            </w:r>
          </w:p>
          <w:p w14:paraId="2D861EB3"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руб., (без НДС)</w:t>
            </w:r>
          </w:p>
          <w:p w14:paraId="0D548AA1" w14:textId="77777777" w:rsidR="007F3937" w:rsidRDefault="007F3937">
            <w:pPr>
              <w:pStyle w:val="Standard"/>
              <w:tabs>
                <w:tab w:val="left" w:pos="426"/>
              </w:tabs>
              <w:rPr>
                <w:rFonts w:ascii="Times New Roman" w:hAnsi="Times New Roman"/>
                <w:bCs/>
                <w:color w:val="000000" w:themeColor="text1"/>
                <w:sz w:val="24"/>
              </w:rPr>
            </w:pPr>
          </w:p>
        </w:tc>
        <w:tc>
          <w:tcPr>
            <w:tcW w:w="93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F56EE8B"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Общая сумма,</w:t>
            </w:r>
          </w:p>
          <w:p w14:paraId="450A4335"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руб. (без НДС)</w:t>
            </w:r>
          </w:p>
        </w:tc>
        <w:tc>
          <w:tcPr>
            <w:tcW w:w="95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5C113B5"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Сайт программы для ЭВМ</w:t>
            </w:r>
          </w:p>
        </w:tc>
        <w:tc>
          <w:tcPr>
            <w:tcW w:w="94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B1DDD39" w14:textId="77777777" w:rsidR="007F3937" w:rsidRDefault="00FD116A">
            <w:pPr>
              <w:pStyle w:val="Standard"/>
              <w:tabs>
                <w:tab w:val="left" w:pos="426"/>
              </w:tabs>
              <w:rPr>
                <w:rFonts w:ascii="Times New Roman" w:hAnsi="Times New Roman"/>
                <w:color w:val="000000" w:themeColor="text1"/>
                <w:sz w:val="24"/>
              </w:rPr>
            </w:pPr>
            <w:r>
              <w:rPr>
                <w:rFonts w:ascii="Times New Roman" w:hAnsi="Times New Roman"/>
                <w:color w:val="000000" w:themeColor="text1"/>
                <w:sz w:val="24"/>
              </w:rPr>
              <w:t>Реестровый номер ПО</w:t>
            </w:r>
          </w:p>
        </w:tc>
      </w:tr>
      <w:tr w:rsidR="007F3937" w14:paraId="6391C8F2" w14:textId="77777777">
        <w:trPr>
          <w:trHeight w:val="756"/>
        </w:trPr>
        <w:tc>
          <w:tcPr>
            <w:tcW w:w="407" w:type="dxa"/>
            <w:tcBorders>
              <w:top w:val="single" w:sz="4" w:space="0" w:color="000000"/>
              <w:left w:val="single" w:sz="4" w:space="0" w:color="000000"/>
              <w:bottom w:val="single" w:sz="4" w:space="0" w:color="000000"/>
              <w:right w:val="single" w:sz="4" w:space="0" w:color="000000"/>
            </w:tcBorders>
            <w:vAlign w:val="center"/>
          </w:tcPr>
          <w:p w14:paraId="06217F24" w14:textId="77777777" w:rsidR="007F3937" w:rsidRDefault="007F3937">
            <w:pPr>
              <w:pStyle w:val="Standard"/>
              <w:numPr>
                <w:ilvl w:val="0"/>
                <w:numId w:val="17"/>
              </w:numPr>
              <w:tabs>
                <w:tab w:val="left" w:pos="426"/>
              </w:tabs>
              <w:ind w:left="0" w:firstLine="0"/>
              <w:jc w:val="left"/>
              <w:rPr>
                <w:rFonts w:ascii="Times New Roman" w:hAnsi="Times New Roman"/>
                <w:color w:val="000000" w:themeColor="text1"/>
                <w:sz w:val="24"/>
              </w:rPr>
            </w:pPr>
          </w:p>
        </w:tc>
        <w:tc>
          <w:tcPr>
            <w:tcW w:w="1152" w:type="dxa"/>
            <w:tcBorders>
              <w:top w:val="single" w:sz="4" w:space="0" w:color="000000"/>
              <w:left w:val="single" w:sz="4" w:space="0" w:color="000000"/>
              <w:bottom w:val="single" w:sz="4" w:space="0" w:color="000000"/>
              <w:right w:val="single" w:sz="4" w:space="0" w:color="000000"/>
            </w:tcBorders>
            <w:vAlign w:val="center"/>
          </w:tcPr>
          <w:p w14:paraId="4E174572" w14:textId="77777777" w:rsidR="007F3937" w:rsidRDefault="007F3937">
            <w:pPr>
              <w:pStyle w:val="Standard"/>
              <w:tabs>
                <w:tab w:val="left" w:pos="426"/>
              </w:tabs>
              <w:rPr>
                <w:rFonts w:ascii="Times New Roman" w:hAnsi="Times New Roman"/>
                <w:color w:val="000000" w:themeColor="text1"/>
                <w:sz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DCFF72F" w14:textId="77777777" w:rsidR="007F3937" w:rsidRDefault="007F3937">
            <w:pPr>
              <w:pStyle w:val="Standard"/>
              <w:tabs>
                <w:tab w:val="left" w:pos="426"/>
              </w:tabs>
              <w:jc w:val="left"/>
              <w:rPr>
                <w:rFonts w:ascii="Times New Roman" w:hAnsi="Times New Roman"/>
                <w:color w:val="000000" w:themeColor="text1"/>
                <w:sz w:val="24"/>
              </w:rPr>
            </w:pPr>
          </w:p>
        </w:tc>
        <w:tc>
          <w:tcPr>
            <w:tcW w:w="1085" w:type="dxa"/>
            <w:tcBorders>
              <w:top w:val="single" w:sz="4" w:space="0" w:color="000000"/>
              <w:left w:val="single" w:sz="4" w:space="0" w:color="000000"/>
              <w:bottom w:val="single" w:sz="4" w:space="0" w:color="000000"/>
              <w:right w:val="single" w:sz="4" w:space="0" w:color="000000"/>
            </w:tcBorders>
          </w:tcPr>
          <w:p w14:paraId="5E4ABEEF" w14:textId="77777777" w:rsidR="007F3937" w:rsidRDefault="007F3937">
            <w:pPr>
              <w:pStyle w:val="Standard"/>
              <w:tabs>
                <w:tab w:val="left" w:pos="426"/>
              </w:tabs>
              <w:rPr>
                <w:rFonts w:ascii="Times New Roman" w:hAnsi="Times New Roman"/>
                <w:color w:val="000000" w:themeColor="text1"/>
                <w:sz w:val="24"/>
              </w:rPr>
            </w:pPr>
          </w:p>
        </w:tc>
        <w:tc>
          <w:tcPr>
            <w:tcW w:w="1350" w:type="dxa"/>
            <w:tcBorders>
              <w:top w:val="single" w:sz="4" w:space="0" w:color="000000"/>
              <w:left w:val="single" w:sz="4" w:space="0" w:color="000000"/>
              <w:bottom w:val="single" w:sz="4" w:space="0" w:color="000000"/>
              <w:right w:val="single" w:sz="4" w:space="0" w:color="000000"/>
            </w:tcBorders>
          </w:tcPr>
          <w:p w14:paraId="748BB036" w14:textId="77777777" w:rsidR="007F3937" w:rsidRDefault="007F3937">
            <w:pPr>
              <w:pStyle w:val="Standard"/>
              <w:tabs>
                <w:tab w:val="left" w:pos="426"/>
              </w:tabs>
              <w:rPr>
                <w:rFonts w:ascii="Times New Roman" w:hAnsi="Times New Roman"/>
                <w:color w:val="000000" w:themeColor="text1"/>
                <w:sz w:val="24"/>
              </w:rPr>
            </w:pPr>
          </w:p>
        </w:tc>
        <w:tc>
          <w:tcPr>
            <w:tcW w:w="1250" w:type="dxa"/>
            <w:tcBorders>
              <w:top w:val="single" w:sz="4" w:space="0" w:color="000000"/>
              <w:left w:val="single" w:sz="4" w:space="0" w:color="000000"/>
              <w:bottom w:val="single" w:sz="4" w:space="0" w:color="000000"/>
              <w:right w:val="single" w:sz="4" w:space="0" w:color="000000"/>
            </w:tcBorders>
          </w:tcPr>
          <w:p w14:paraId="2DF3FC35" w14:textId="77777777" w:rsidR="007F3937" w:rsidRDefault="007F3937">
            <w:pPr>
              <w:pStyle w:val="Standard"/>
              <w:tabs>
                <w:tab w:val="left" w:pos="426"/>
              </w:tabs>
              <w:rPr>
                <w:rFonts w:ascii="Times New Roman" w:hAnsi="Times New Roman"/>
                <w:color w:val="000000" w:themeColor="text1"/>
                <w:sz w:val="24"/>
              </w:rPr>
            </w:pPr>
          </w:p>
        </w:tc>
        <w:tc>
          <w:tcPr>
            <w:tcW w:w="939" w:type="dxa"/>
            <w:tcBorders>
              <w:top w:val="single" w:sz="4" w:space="0" w:color="000000"/>
              <w:left w:val="single" w:sz="4" w:space="0" w:color="000000"/>
              <w:bottom w:val="single" w:sz="4" w:space="0" w:color="000000"/>
              <w:right w:val="single" w:sz="4" w:space="0" w:color="000000"/>
            </w:tcBorders>
          </w:tcPr>
          <w:p w14:paraId="041F4903" w14:textId="77777777" w:rsidR="007F3937" w:rsidRDefault="007F3937">
            <w:pPr>
              <w:pStyle w:val="Standard"/>
              <w:tabs>
                <w:tab w:val="left" w:pos="426"/>
              </w:tabs>
              <w:rPr>
                <w:rFonts w:ascii="Times New Roman" w:hAnsi="Times New Roman"/>
                <w:color w:val="000000" w:themeColor="text1"/>
                <w:sz w:val="24"/>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3F409DB4" w14:textId="77777777" w:rsidR="007F3937" w:rsidRDefault="007F3937">
            <w:pPr>
              <w:pStyle w:val="Standard"/>
              <w:tabs>
                <w:tab w:val="left" w:pos="426"/>
              </w:tabs>
              <w:rPr>
                <w:rFonts w:ascii="Times New Roman" w:hAnsi="Times New Roman"/>
                <w:color w:val="000000" w:themeColor="text1"/>
                <w:sz w:val="24"/>
              </w:rPr>
            </w:pPr>
          </w:p>
        </w:tc>
        <w:tc>
          <w:tcPr>
            <w:tcW w:w="948" w:type="dxa"/>
            <w:tcBorders>
              <w:top w:val="single" w:sz="4" w:space="0" w:color="000000"/>
              <w:left w:val="single" w:sz="4" w:space="0" w:color="000000"/>
              <w:bottom w:val="single" w:sz="4" w:space="0" w:color="000000"/>
              <w:right w:val="single" w:sz="4" w:space="0" w:color="000000"/>
            </w:tcBorders>
            <w:vAlign w:val="center"/>
          </w:tcPr>
          <w:p w14:paraId="2CEEE346" w14:textId="77777777" w:rsidR="007F3937" w:rsidRDefault="007F3937">
            <w:pPr>
              <w:pStyle w:val="Standard"/>
              <w:tabs>
                <w:tab w:val="left" w:pos="426"/>
              </w:tabs>
              <w:rPr>
                <w:rFonts w:ascii="Times New Roman" w:hAnsi="Times New Roman"/>
                <w:color w:val="000000" w:themeColor="text1"/>
                <w:sz w:val="24"/>
              </w:rPr>
            </w:pPr>
          </w:p>
        </w:tc>
      </w:tr>
      <w:tr w:rsidR="007F3937" w14:paraId="20E57C93" w14:textId="77777777">
        <w:trPr>
          <w:trHeight w:val="381"/>
        </w:trPr>
        <w:tc>
          <w:tcPr>
            <w:tcW w:w="462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6AD6E7EB" w14:textId="7CA29F92" w:rsidR="007F3937" w:rsidRDefault="00FD116A">
            <w:pPr>
              <w:pStyle w:val="Standard"/>
              <w:tabs>
                <w:tab w:val="left" w:pos="426"/>
              </w:tabs>
              <w:rPr>
                <w:rFonts w:ascii="Times New Roman" w:hAnsi="Times New Roman"/>
                <w:color w:val="000000" w:themeColor="text1"/>
                <w:sz w:val="24"/>
              </w:rPr>
            </w:pPr>
            <w:r>
              <w:rPr>
                <w:rFonts w:ascii="Times New Roman" w:hAnsi="Times New Roman"/>
                <w:color w:val="000000" w:themeColor="text1"/>
                <w:sz w:val="24"/>
              </w:rPr>
              <w:t>Итого общий размер лицензионного вознаграждения:</w:t>
            </w:r>
          </w:p>
        </w:tc>
        <w:tc>
          <w:tcPr>
            <w:tcW w:w="448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518C13D0" w14:textId="77777777" w:rsidR="007F3937" w:rsidRDefault="00FD116A">
            <w:pPr>
              <w:pStyle w:val="Standard"/>
              <w:jc w:val="right"/>
              <w:rPr>
                <w:rFonts w:ascii="Times New Roman" w:hAnsi="Times New Roman"/>
                <w:color w:val="000000" w:themeColor="text1"/>
                <w:sz w:val="24"/>
              </w:rPr>
            </w:pPr>
            <w:r>
              <w:rPr>
                <w:rFonts w:ascii="Times New Roman" w:hAnsi="Times New Roman"/>
                <w:b/>
                <w:color w:val="000000" w:themeColor="text1"/>
                <w:sz w:val="24"/>
              </w:rPr>
              <w:t>_________ руб.</w:t>
            </w:r>
          </w:p>
        </w:tc>
        <w:tc>
          <w:tcPr>
            <w:tcW w:w="948" w:type="dxa"/>
            <w:tcBorders>
              <w:top w:val="single" w:sz="4" w:space="0" w:color="000000"/>
              <w:left w:val="single" w:sz="4" w:space="0" w:color="000000"/>
              <w:bottom w:val="single" w:sz="4" w:space="0" w:color="000000"/>
              <w:right w:val="single" w:sz="4" w:space="0" w:color="000000"/>
            </w:tcBorders>
            <w:shd w:val="clear" w:color="auto" w:fill="E0E0E0"/>
          </w:tcPr>
          <w:p w14:paraId="05E0ECB5" w14:textId="77777777" w:rsidR="007F3937" w:rsidRDefault="007F3937">
            <w:pPr>
              <w:pStyle w:val="Standard"/>
              <w:jc w:val="left"/>
              <w:rPr>
                <w:rFonts w:ascii="Times New Roman" w:hAnsi="Times New Roman"/>
                <w:b/>
                <w:color w:val="000000" w:themeColor="text1"/>
                <w:sz w:val="24"/>
              </w:rPr>
            </w:pPr>
          </w:p>
        </w:tc>
      </w:tr>
    </w:tbl>
    <w:p w14:paraId="1EE8DC4F" w14:textId="77777777" w:rsidR="007F3937" w:rsidRDefault="00FD116A">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 Запись в Едином реестре российских программ для электронных вычислительных машин и баз данных №___от___________, произведена на основании _____________</w:t>
      </w:r>
    </w:p>
    <w:p w14:paraId="6658926C" w14:textId="77777777" w:rsidR="007F3937" w:rsidRDefault="00FD116A">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 xml:space="preserve">2.  Общая стоимость прав использования программ для ЭВМ и общая сумма вознаграждения Лицензиата, подлежащая уплате Сублицензиатом, составляет: _________ руб. (________) рублей __ копеек, НДС не облагается на основании </w:t>
      </w:r>
      <w:proofErr w:type="spellStart"/>
      <w:r>
        <w:rPr>
          <w:rFonts w:ascii="Times New Roman" w:hAnsi="Times New Roman"/>
          <w:color w:val="000000" w:themeColor="text1"/>
          <w:sz w:val="24"/>
        </w:rPr>
        <w:t>пп</w:t>
      </w:r>
      <w:proofErr w:type="spellEnd"/>
      <w:r>
        <w:rPr>
          <w:rFonts w:ascii="Times New Roman" w:hAnsi="Times New Roman"/>
          <w:color w:val="000000" w:themeColor="text1"/>
          <w:sz w:val="24"/>
        </w:rPr>
        <w:t>. 26 п.2 ст.149 НК РФ.</w:t>
      </w:r>
    </w:p>
    <w:p w14:paraId="6EF61D43" w14:textId="77777777" w:rsidR="007F3937" w:rsidRDefault="00FD116A">
      <w:pPr>
        <w:pStyle w:val="Standard"/>
        <w:tabs>
          <w:tab w:val="left" w:pos="374"/>
        </w:tabs>
        <w:ind w:right="-57"/>
        <w:rPr>
          <w:rFonts w:ascii="Times New Roman" w:hAnsi="Times New Roman"/>
          <w:color w:val="000000" w:themeColor="text1"/>
          <w:sz w:val="24"/>
        </w:rPr>
      </w:pP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p>
    <w:p w14:paraId="72CD7FFC" w14:textId="77777777" w:rsidR="007F3937" w:rsidRDefault="007F3937">
      <w:pPr>
        <w:pStyle w:val="Standard"/>
        <w:tabs>
          <w:tab w:val="left" w:pos="374"/>
        </w:tabs>
        <w:ind w:right="-57"/>
        <w:rPr>
          <w:rFonts w:ascii="Times New Roman" w:hAnsi="Times New Roman"/>
          <w:color w:val="000000" w:themeColor="text1"/>
          <w:sz w:val="24"/>
        </w:rPr>
      </w:pPr>
    </w:p>
    <w:tbl>
      <w:tblPr>
        <w:tblW w:w="9570" w:type="dxa"/>
        <w:tblLayout w:type="fixed"/>
        <w:tblLook w:val="04A0" w:firstRow="1" w:lastRow="0" w:firstColumn="1" w:lastColumn="0" w:noHBand="0" w:noVBand="1"/>
      </w:tblPr>
      <w:tblGrid>
        <w:gridCol w:w="4830"/>
        <w:gridCol w:w="4740"/>
      </w:tblGrid>
      <w:tr w:rsidR="007F3937" w14:paraId="7569BA18" w14:textId="77777777">
        <w:trPr>
          <w:trHeight w:val="862"/>
        </w:trPr>
        <w:tc>
          <w:tcPr>
            <w:tcW w:w="4829" w:type="dxa"/>
            <w:vAlign w:val="center"/>
          </w:tcPr>
          <w:p w14:paraId="50B3CF12" w14:textId="77777777" w:rsidR="007F3937" w:rsidRDefault="00FD116A">
            <w:pPr>
              <w:pStyle w:val="Standard"/>
              <w:rPr>
                <w:rFonts w:ascii="Times New Roman" w:hAnsi="Times New Roman"/>
                <w:color w:val="000000" w:themeColor="text1"/>
                <w:sz w:val="24"/>
              </w:rPr>
            </w:pPr>
            <w:r>
              <w:rPr>
                <w:rFonts w:ascii="Times New Roman" w:hAnsi="Times New Roman"/>
                <w:i/>
                <w:iCs/>
                <w:color w:val="000000" w:themeColor="text1"/>
                <w:sz w:val="24"/>
              </w:rPr>
              <w:t>Лицензиат:</w:t>
            </w:r>
          </w:p>
          <w:p w14:paraId="1D1BCE5E" w14:textId="77777777" w:rsidR="007F3937" w:rsidRDefault="00FD116A">
            <w:pPr>
              <w:pStyle w:val="Standard"/>
              <w:rPr>
                <w:rFonts w:ascii="Times New Roman" w:hAnsi="Times New Roman"/>
                <w:color w:val="000000" w:themeColor="text1"/>
                <w:sz w:val="24"/>
              </w:rPr>
            </w:pPr>
            <w:r>
              <w:rPr>
                <w:rFonts w:ascii="Times New Roman" w:hAnsi="Times New Roman"/>
                <w:b/>
                <w:bCs/>
                <w:color w:val="000000" w:themeColor="text1"/>
                <w:sz w:val="24"/>
              </w:rPr>
              <w:t>______________________</w:t>
            </w:r>
          </w:p>
          <w:p w14:paraId="4EC8A40B" w14:textId="77777777" w:rsidR="007F3937" w:rsidRDefault="007F3937">
            <w:pPr>
              <w:pStyle w:val="Standard"/>
              <w:rPr>
                <w:rFonts w:ascii="Times New Roman" w:hAnsi="Times New Roman"/>
                <w:color w:val="000000" w:themeColor="text1"/>
                <w:sz w:val="24"/>
              </w:rPr>
            </w:pPr>
          </w:p>
        </w:tc>
        <w:tc>
          <w:tcPr>
            <w:tcW w:w="4740" w:type="dxa"/>
          </w:tcPr>
          <w:p w14:paraId="024A272C" w14:textId="77777777" w:rsidR="007F3937" w:rsidRDefault="00FD116A">
            <w:pPr>
              <w:pStyle w:val="Standard"/>
              <w:rPr>
                <w:rFonts w:ascii="Times New Roman" w:hAnsi="Times New Roman"/>
                <w:color w:val="000000" w:themeColor="text1"/>
                <w:sz w:val="24"/>
              </w:rPr>
            </w:pPr>
            <w:r>
              <w:rPr>
                <w:rFonts w:ascii="Times New Roman" w:hAnsi="Times New Roman"/>
                <w:i/>
                <w:iCs/>
                <w:color w:val="000000" w:themeColor="text1"/>
                <w:sz w:val="24"/>
              </w:rPr>
              <w:t>Сублицензиат:</w:t>
            </w:r>
          </w:p>
          <w:p w14:paraId="71CD690C" w14:textId="77777777" w:rsidR="007F3937" w:rsidRDefault="00FD116A">
            <w:pPr>
              <w:pStyle w:val="Standard"/>
              <w:rPr>
                <w:rFonts w:ascii="Times New Roman" w:hAnsi="Times New Roman"/>
                <w:color w:val="000000" w:themeColor="text1"/>
                <w:sz w:val="24"/>
              </w:rPr>
            </w:pPr>
            <w:r>
              <w:rPr>
                <w:rFonts w:ascii="Times New Roman" w:hAnsi="Times New Roman"/>
                <w:b/>
                <w:bCs/>
                <w:color w:val="000000" w:themeColor="text1"/>
                <w:sz w:val="24"/>
              </w:rPr>
              <w:t>ПАО «Калужская сбытовая компания»</w:t>
            </w:r>
          </w:p>
          <w:p w14:paraId="7043D5B0" w14:textId="77777777" w:rsidR="007F3937" w:rsidRDefault="007F3937">
            <w:pPr>
              <w:pStyle w:val="Standard"/>
              <w:rPr>
                <w:rFonts w:ascii="Times New Roman" w:hAnsi="Times New Roman"/>
                <w:color w:val="000000" w:themeColor="text1"/>
                <w:sz w:val="24"/>
              </w:rPr>
            </w:pPr>
          </w:p>
        </w:tc>
      </w:tr>
      <w:tr w:rsidR="007F3937" w14:paraId="2CC74171" w14:textId="77777777">
        <w:trPr>
          <w:trHeight w:val="1355"/>
        </w:trPr>
        <w:tc>
          <w:tcPr>
            <w:tcW w:w="4829" w:type="dxa"/>
            <w:vAlign w:val="center"/>
          </w:tcPr>
          <w:p w14:paraId="74151FFB" w14:textId="77777777" w:rsidR="007F3937" w:rsidRDefault="00FD116A">
            <w:pPr>
              <w:pStyle w:val="Standard"/>
              <w:rPr>
                <w:rFonts w:ascii="Times New Roman" w:hAnsi="Times New Roman"/>
                <w:color w:val="000000" w:themeColor="text1"/>
                <w:sz w:val="24"/>
              </w:rPr>
            </w:pPr>
            <w:r>
              <w:rPr>
                <w:rFonts w:ascii="Times New Roman" w:hAnsi="Times New Roman"/>
                <w:bCs/>
                <w:color w:val="000000" w:themeColor="text1"/>
                <w:sz w:val="24"/>
              </w:rPr>
              <w:t>Подпись:</w:t>
            </w:r>
          </w:p>
          <w:p w14:paraId="6978C45C" w14:textId="77777777" w:rsidR="007F3937" w:rsidRDefault="007F3937">
            <w:pPr>
              <w:pStyle w:val="Standard"/>
              <w:rPr>
                <w:rFonts w:ascii="Times New Roman" w:hAnsi="Times New Roman"/>
                <w:color w:val="000000" w:themeColor="text1"/>
                <w:sz w:val="24"/>
              </w:rPr>
            </w:pPr>
          </w:p>
          <w:p w14:paraId="5911F814" w14:textId="77777777" w:rsidR="007F3937" w:rsidRDefault="00FD116A">
            <w:pPr>
              <w:pStyle w:val="Standard"/>
              <w:rPr>
                <w:rFonts w:ascii="Times New Roman" w:hAnsi="Times New Roman"/>
                <w:color w:val="000000" w:themeColor="text1"/>
                <w:sz w:val="24"/>
              </w:rPr>
            </w:pPr>
            <w:r>
              <w:rPr>
                <w:rFonts w:ascii="Times New Roman" w:hAnsi="Times New Roman"/>
                <w:color w:val="000000" w:themeColor="text1"/>
                <w:sz w:val="24"/>
              </w:rPr>
              <w:t xml:space="preserve">______________/___________/                                                     </w:t>
            </w:r>
          </w:p>
          <w:p w14:paraId="2166FE5F" w14:textId="77777777" w:rsidR="007F3937" w:rsidRDefault="00FD116A">
            <w:pPr>
              <w:pStyle w:val="Standard"/>
              <w:jc w:val="both"/>
              <w:rPr>
                <w:rFonts w:ascii="Times New Roman" w:hAnsi="Times New Roman"/>
                <w:color w:val="000000" w:themeColor="text1"/>
                <w:sz w:val="24"/>
              </w:rPr>
            </w:pPr>
            <w:r>
              <w:rPr>
                <w:rFonts w:ascii="Times New Roman" w:hAnsi="Times New Roman"/>
                <w:color w:val="000000" w:themeColor="text1"/>
                <w:sz w:val="24"/>
              </w:rPr>
              <w:t xml:space="preserve">                        М.П.</w:t>
            </w:r>
          </w:p>
        </w:tc>
        <w:tc>
          <w:tcPr>
            <w:tcW w:w="4740" w:type="dxa"/>
            <w:vAlign w:val="center"/>
          </w:tcPr>
          <w:p w14:paraId="07393398" w14:textId="77777777" w:rsidR="007F3937" w:rsidRDefault="00FD116A">
            <w:pPr>
              <w:pStyle w:val="Standard"/>
              <w:rPr>
                <w:rFonts w:ascii="Times New Roman" w:hAnsi="Times New Roman"/>
                <w:color w:val="000000" w:themeColor="text1"/>
                <w:sz w:val="24"/>
              </w:rPr>
            </w:pPr>
            <w:r>
              <w:rPr>
                <w:rFonts w:ascii="Times New Roman" w:hAnsi="Times New Roman"/>
                <w:bCs/>
                <w:color w:val="000000" w:themeColor="text1"/>
                <w:sz w:val="24"/>
              </w:rPr>
              <w:t>Подпись:</w:t>
            </w:r>
          </w:p>
          <w:p w14:paraId="387D00B9" w14:textId="77777777" w:rsidR="007F3937" w:rsidRDefault="007F3937">
            <w:pPr>
              <w:pStyle w:val="Standard"/>
              <w:rPr>
                <w:rFonts w:ascii="Times New Roman" w:hAnsi="Times New Roman"/>
                <w:color w:val="000000" w:themeColor="text1"/>
                <w:sz w:val="24"/>
              </w:rPr>
            </w:pPr>
          </w:p>
          <w:p w14:paraId="2E917D05" w14:textId="77777777" w:rsidR="007F3937" w:rsidRDefault="00FD116A">
            <w:pPr>
              <w:pStyle w:val="Standard"/>
              <w:rPr>
                <w:rFonts w:ascii="Times New Roman" w:hAnsi="Times New Roman"/>
                <w:color w:val="000000" w:themeColor="text1"/>
                <w:sz w:val="24"/>
              </w:rPr>
            </w:pPr>
            <w:r>
              <w:rPr>
                <w:rFonts w:ascii="Times New Roman" w:hAnsi="Times New Roman"/>
                <w:color w:val="000000" w:themeColor="text1"/>
                <w:sz w:val="24"/>
              </w:rPr>
              <w:t>______________/___________/</w:t>
            </w:r>
          </w:p>
          <w:p w14:paraId="1E75EB0E" w14:textId="77777777" w:rsidR="007F3937" w:rsidRDefault="00FD116A">
            <w:pPr>
              <w:pStyle w:val="Standard"/>
              <w:ind w:firstLine="1551"/>
              <w:jc w:val="both"/>
              <w:rPr>
                <w:rFonts w:ascii="Times New Roman" w:hAnsi="Times New Roman"/>
                <w:color w:val="000000" w:themeColor="text1"/>
                <w:sz w:val="24"/>
              </w:rPr>
            </w:pPr>
            <w:r>
              <w:rPr>
                <w:rFonts w:ascii="Times New Roman" w:hAnsi="Times New Roman"/>
                <w:color w:val="000000" w:themeColor="text1"/>
                <w:sz w:val="24"/>
              </w:rPr>
              <w:t>М.П.</w:t>
            </w:r>
            <w:bookmarkStart w:id="16" w:name="_Hlk89420962"/>
            <w:bookmarkEnd w:id="16"/>
          </w:p>
        </w:tc>
      </w:tr>
    </w:tbl>
    <w:p w14:paraId="73265F38" w14:textId="77777777" w:rsidR="007F3937" w:rsidRDefault="00FD116A">
      <w:pPr>
        <w:rPr>
          <w:color w:val="000000" w:themeColor="text1"/>
        </w:rPr>
      </w:pPr>
      <w:r>
        <w:br w:type="page" w:clear="all"/>
      </w:r>
    </w:p>
    <w:p w14:paraId="221FD903" w14:textId="77777777" w:rsidR="007F3937" w:rsidRDefault="00FD116A">
      <w:pPr>
        <w:pStyle w:val="affb"/>
        <w:tabs>
          <w:tab w:val="left" w:pos="426"/>
        </w:tabs>
        <w:spacing w:before="240" w:after="60"/>
        <w:ind w:left="284" w:right="-425" w:firstLine="567"/>
        <w:contextualSpacing w:val="0"/>
        <w:jc w:val="both"/>
        <w:outlineLvl w:val="0"/>
      </w:pPr>
      <w:r>
        <w:rPr>
          <w:b/>
        </w:rPr>
        <w:lastRenderedPageBreak/>
        <w:t>5. Требования к участникам запроса котировок</w:t>
      </w:r>
      <w:r>
        <w:t>:</w:t>
      </w:r>
    </w:p>
    <w:p w14:paraId="3AD510B2" w14:textId="77777777" w:rsidR="007F3937" w:rsidRDefault="00FD116A">
      <w:pPr>
        <w:pStyle w:val="27"/>
        <w:widowControl/>
        <w:tabs>
          <w:tab w:val="left" w:pos="426"/>
          <w:tab w:val="left" w:pos="9360"/>
        </w:tabs>
        <w:spacing w:before="120"/>
        <w:ind w:left="284" w:right="-1" w:firstLine="567"/>
        <w:rPr>
          <w:szCs w:val="24"/>
        </w:rPr>
      </w:pPr>
      <w:r>
        <w:rPr>
          <w:szCs w:val="24"/>
        </w:rPr>
        <w:t>5.1. Участвовать в запросе котировок может любое юридическое лицо или индивидуальный предприниматель,</w:t>
      </w:r>
      <w:r>
        <w:rPr>
          <w:bCs/>
          <w:szCs w:val="24"/>
        </w:rPr>
        <w:t xml:space="preserve"> зарегистрированные </w:t>
      </w:r>
      <w:r>
        <w:rPr>
          <w:szCs w:val="24"/>
        </w:rPr>
        <w:t>на Электронной торговой площадке Газпромбанка (ЭТП ГПБ) в качестве участников данной системы.</w:t>
      </w:r>
    </w:p>
    <w:p w14:paraId="1AEE56E1" w14:textId="77777777" w:rsidR="007F3937" w:rsidRDefault="00FD116A">
      <w:pPr>
        <w:tabs>
          <w:tab w:val="left" w:pos="426"/>
        </w:tabs>
        <w:spacing w:before="120" w:line="240" w:lineRule="auto"/>
        <w:ind w:left="284" w:right="-1"/>
        <w:outlineLvl w:val="0"/>
        <w:rPr>
          <w:sz w:val="24"/>
        </w:rPr>
      </w:pPr>
      <w:r>
        <w:rPr>
          <w:sz w:val="24"/>
        </w:rPr>
        <w:t>5.1.1. Обеспечение заявки на участие в закупке: не требуется.</w:t>
      </w:r>
    </w:p>
    <w:p w14:paraId="4487C3E3" w14:textId="77777777" w:rsidR="007F3937" w:rsidRDefault="00FD116A">
      <w:pPr>
        <w:tabs>
          <w:tab w:val="left" w:pos="426"/>
        </w:tabs>
        <w:spacing w:line="240" w:lineRule="auto"/>
        <w:ind w:left="284" w:right="-1"/>
        <w:outlineLvl w:val="0"/>
        <w:rPr>
          <w:sz w:val="24"/>
          <w:szCs w:val="24"/>
        </w:rPr>
      </w:pPr>
      <w:r>
        <w:rPr>
          <w:sz w:val="24"/>
        </w:rPr>
        <w:t>5.1.2. Обеспечение исполнения договора: не требуется.</w:t>
      </w:r>
    </w:p>
    <w:p w14:paraId="2772C69D" w14:textId="77777777" w:rsidR="007F3937" w:rsidRDefault="00FD116A">
      <w:pPr>
        <w:tabs>
          <w:tab w:val="left" w:pos="426"/>
          <w:tab w:val="left" w:pos="1440"/>
        </w:tabs>
        <w:spacing w:before="120" w:line="240" w:lineRule="auto"/>
        <w:ind w:left="284" w:right="-1"/>
        <w:rPr>
          <w:sz w:val="24"/>
          <w:szCs w:val="24"/>
        </w:rPr>
      </w:pPr>
      <w:r>
        <w:rPr>
          <w:sz w:val="24"/>
          <w:szCs w:val="24"/>
        </w:rPr>
        <w:t xml:space="preserve">5.2. Участник должен отвечать следующим требованиям: </w:t>
      </w:r>
    </w:p>
    <w:p w14:paraId="793A4521" w14:textId="77777777" w:rsidR="007F3937" w:rsidRDefault="00FD116A">
      <w:pPr>
        <w:pStyle w:val="27"/>
        <w:widowControl/>
        <w:numPr>
          <w:ilvl w:val="0"/>
          <w:numId w:val="2"/>
        </w:numPr>
        <w:tabs>
          <w:tab w:val="clear" w:pos="720"/>
          <w:tab w:val="left" w:pos="142"/>
          <w:tab w:val="left" w:pos="426"/>
          <w:tab w:val="left" w:pos="1418"/>
        </w:tabs>
        <w:spacing w:before="120"/>
        <w:ind w:left="284" w:right="-1" w:firstLine="567"/>
        <w:rPr>
          <w:szCs w:val="24"/>
        </w:rPr>
      </w:pPr>
      <w:r>
        <w:rPr>
          <w:szCs w:val="24"/>
        </w:rPr>
        <w:t>обладать гражданской правоспособностью в полном объеме для заключения и исполнения договора (зарегистрированные в установленном порядке);</w:t>
      </w:r>
    </w:p>
    <w:p w14:paraId="4B7B09DC" w14:textId="77777777" w:rsidR="007F3937" w:rsidRDefault="00FD116A">
      <w:pPr>
        <w:pStyle w:val="27"/>
        <w:widowControl/>
        <w:tabs>
          <w:tab w:val="left" w:pos="142"/>
          <w:tab w:val="left" w:pos="426"/>
        </w:tabs>
        <w:spacing w:before="120"/>
        <w:ind w:left="284" w:right="-1" w:firstLine="567"/>
        <w:rPr>
          <w:szCs w:val="24"/>
        </w:rPr>
      </w:pPr>
      <w:r>
        <w:rPr>
          <w:szCs w:val="24"/>
        </w:rPr>
        <w:t>б) не являться неплатежеспособным или банкротом, находиться в процессе ликвидации, на имущество участника, в части существенной для договора, не должен быть наложен арест, экономическая деятельность участника не должна быть приостановлена;</w:t>
      </w:r>
    </w:p>
    <w:p w14:paraId="4A3614F6" w14:textId="77777777" w:rsidR="007F3937" w:rsidRDefault="00FD116A">
      <w:pPr>
        <w:pStyle w:val="27"/>
        <w:widowControl/>
        <w:tabs>
          <w:tab w:val="left" w:pos="142"/>
          <w:tab w:val="left" w:pos="426"/>
        </w:tabs>
        <w:spacing w:before="120"/>
        <w:ind w:left="284" w:right="-1" w:firstLine="567"/>
        <w:rPr>
          <w:szCs w:val="24"/>
        </w:rPr>
      </w:pPr>
      <w:r>
        <w:rPr>
          <w:szCs w:val="24"/>
        </w:rPr>
        <w:t>в) отсутствие сведений об участнике в реестре недобросовестных поставщиков, предусмотренном Федеральными законами от 18.07.2011г. №223-ФЗ и от 05.04.2013 №44-ФЗ.</w:t>
      </w:r>
    </w:p>
    <w:p w14:paraId="17CF0B9E" w14:textId="77777777" w:rsidR="007F3937" w:rsidRDefault="00FD116A">
      <w:pPr>
        <w:tabs>
          <w:tab w:val="left" w:pos="426"/>
          <w:tab w:val="left" w:pos="1440"/>
        </w:tabs>
        <w:spacing w:before="120" w:line="240" w:lineRule="auto"/>
        <w:ind w:left="284" w:right="-1"/>
        <w:rPr>
          <w:sz w:val="24"/>
          <w:szCs w:val="24"/>
        </w:rPr>
      </w:pPr>
      <w:r>
        <w:rPr>
          <w:sz w:val="24"/>
          <w:szCs w:val="24"/>
        </w:rPr>
        <w:t>5.3.</w:t>
      </w:r>
      <w:r>
        <w:rPr>
          <w:sz w:val="24"/>
          <w:szCs w:val="24"/>
        </w:rPr>
        <w:tab/>
        <w:t>К участию не допускаются лица, в отношении которых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организация, находящаяся под контролем таких лиц.</w:t>
      </w:r>
    </w:p>
    <w:p w14:paraId="7CFD759A" w14:textId="77777777" w:rsidR="007F3937" w:rsidRDefault="00FD116A">
      <w:pPr>
        <w:pStyle w:val="27"/>
        <w:widowControl/>
        <w:tabs>
          <w:tab w:val="left" w:pos="142"/>
          <w:tab w:val="left" w:pos="426"/>
        </w:tabs>
        <w:spacing w:before="120"/>
        <w:ind w:left="284" w:right="-1" w:firstLine="567"/>
        <w:rPr>
          <w:szCs w:val="24"/>
        </w:rPr>
      </w:pPr>
      <w:r>
        <w:rPr>
          <w:szCs w:val="24"/>
        </w:rPr>
        <w:t>5.4. Информация об участнике закупки должна отсутствовать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2295808B" w14:textId="77777777" w:rsidR="007F3937" w:rsidRDefault="00FD116A">
      <w:pPr>
        <w:tabs>
          <w:tab w:val="left" w:pos="426"/>
          <w:tab w:val="left" w:pos="1440"/>
        </w:tabs>
        <w:spacing w:before="120" w:line="240" w:lineRule="auto"/>
        <w:ind w:left="284" w:right="-1"/>
        <w:rPr>
          <w:b/>
          <w:sz w:val="24"/>
          <w:szCs w:val="24"/>
        </w:rPr>
      </w:pPr>
      <w:r>
        <w:rPr>
          <w:b/>
          <w:sz w:val="24"/>
          <w:szCs w:val="24"/>
        </w:rPr>
        <w:t>6. Требования к заявке участника запроса котировок:</w:t>
      </w:r>
    </w:p>
    <w:p w14:paraId="5C71280A" w14:textId="77777777" w:rsidR="007F3937" w:rsidRDefault="00FD116A">
      <w:pPr>
        <w:tabs>
          <w:tab w:val="left" w:pos="426"/>
          <w:tab w:val="left" w:pos="1440"/>
        </w:tabs>
        <w:spacing w:before="120" w:line="240" w:lineRule="auto"/>
        <w:ind w:left="284" w:right="-1"/>
        <w:rPr>
          <w:sz w:val="24"/>
          <w:szCs w:val="24"/>
        </w:rPr>
      </w:pPr>
      <w:r>
        <w:rPr>
          <w:sz w:val="24"/>
          <w:szCs w:val="24"/>
        </w:rPr>
        <w:t xml:space="preserve">6.1. </w:t>
      </w:r>
      <w:bookmarkStart w:id="17" w:name="_Toc346098369"/>
      <w:r>
        <w:rPr>
          <w:sz w:val="24"/>
          <w:szCs w:val="24"/>
        </w:rPr>
        <w:t>Заявка участника должна содержать следующие документы:</w:t>
      </w:r>
    </w:p>
    <w:p w14:paraId="7C19F5C6" w14:textId="77777777" w:rsidR="007F3937" w:rsidRDefault="00FD116A">
      <w:pPr>
        <w:tabs>
          <w:tab w:val="left" w:pos="426"/>
          <w:tab w:val="left" w:pos="1440"/>
        </w:tabs>
        <w:spacing w:before="120" w:line="240" w:lineRule="auto"/>
        <w:ind w:left="284" w:right="-1"/>
        <w:rPr>
          <w:sz w:val="24"/>
          <w:szCs w:val="24"/>
        </w:rPr>
      </w:pPr>
      <w:r>
        <w:rPr>
          <w:sz w:val="24"/>
          <w:szCs w:val="24"/>
        </w:rPr>
        <w:t>1) анкету по установленной форме (Приложение 4);</w:t>
      </w:r>
    </w:p>
    <w:p w14:paraId="0AF6AD96" w14:textId="77777777" w:rsidR="007F3937" w:rsidRDefault="00FD116A">
      <w:pPr>
        <w:tabs>
          <w:tab w:val="left" w:pos="426"/>
          <w:tab w:val="left" w:pos="1440"/>
        </w:tabs>
        <w:spacing w:before="120" w:line="240" w:lineRule="auto"/>
        <w:ind w:left="284" w:right="-1"/>
        <w:rPr>
          <w:sz w:val="24"/>
          <w:szCs w:val="24"/>
        </w:rPr>
      </w:pPr>
      <w:r>
        <w:rPr>
          <w:sz w:val="24"/>
          <w:szCs w:val="24"/>
        </w:rPr>
        <w:t>2) копию документа, подтверждающего полномочия лица действовать от имени участника, за исключением случаев подписания заявки:</w:t>
      </w:r>
    </w:p>
    <w:p w14:paraId="346E0253" w14:textId="77777777" w:rsidR="007F3937" w:rsidRDefault="00FD116A">
      <w:pPr>
        <w:tabs>
          <w:tab w:val="left" w:pos="426"/>
          <w:tab w:val="left" w:pos="1440"/>
        </w:tabs>
        <w:spacing w:line="240" w:lineRule="auto"/>
        <w:ind w:left="284" w:right="-1"/>
        <w:rPr>
          <w:sz w:val="24"/>
          <w:szCs w:val="24"/>
        </w:rPr>
      </w:pPr>
      <w:r>
        <w:rPr>
          <w:sz w:val="24"/>
          <w:szCs w:val="24"/>
        </w:rPr>
        <w:t>а) индивидуальным предпринимателем, если участником закупки является индивидуальный предприниматель;</w:t>
      </w:r>
    </w:p>
    <w:p w14:paraId="7B5BF1C8" w14:textId="77777777" w:rsidR="007F3937" w:rsidRDefault="00FD116A">
      <w:pPr>
        <w:tabs>
          <w:tab w:val="left" w:pos="426"/>
          <w:tab w:val="left" w:pos="1440"/>
        </w:tabs>
        <w:spacing w:line="240" w:lineRule="auto"/>
        <w:ind w:left="284" w:right="-1"/>
        <w:rPr>
          <w:sz w:val="24"/>
          <w:szCs w:val="24"/>
        </w:rPr>
      </w:pPr>
      <w:r>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является юридическое лицо;</w:t>
      </w:r>
    </w:p>
    <w:p w14:paraId="11577860" w14:textId="77777777" w:rsidR="007F3937" w:rsidRDefault="00FD116A">
      <w:pPr>
        <w:tabs>
          <w:tab w:val="left" w:pos="426"/>
          <w:tab w:val="left" w:pos="1440"/>
        </w:tabs>
        <w:spacing w:before="120" w:line="240" w:lineRule="auto"/>
        <w:ind w:left="284" w:right="-1"/>
        <w:rPr>
          <w:sz w:val="24"/>
          <w:szCs w:val="24"/>
        </w:rPr>
      </w:pPr>
      <w:r>
        <w:rPr>
          <w:sz w:val="24"/>
          <w:szCs w:val="24"/>
        </w:rPr>
        <w:t>3)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w:t>
      </w:r>
    </w:p>
    <w:p w14:paraId="63B1B1F2" w14:textId="77777777" w:rsidR="007F3937" w:rsidRDefault="00FD116A">
      <w:pPr>
        <w:tabs>
          <w:tab w:val="left" w:pos="426"/>
          <w:tab w:val="left" w:pos="1440"/>
        </w:tabs>
        <w:spacing w:before="120" w:line="240" w:lineRule="auto"/>
        <w:ind w:left="284" w:right="-1"/>
        <w:rPr>
          <w:sz w:val="24"/>
          <w:szCs w:val="24"/>
        </w:rPr>
      </w:pPr>
      <w:r>
        <w:rPr>
          <w:sz w:val="24"/>
          <w:szCs w:val="24"/>
        </w:rPr>
        <w:t>4) декларацию, подтверждающую на дату подачи заявки на участие в закупке*:</w:t>
      </w:r>
    </w:p>
    <w:p w14:paraId="33047E29" w14:textId="77777777" w:rsidR="007F3937" w:rsidRDefault="00FD116A">
      <w:pPr>
        <w:tabs>
          <w:tab w:val="left" w:pos="426"/>
          <w:tab w:val="left" w:pos="1440"/>
        </w:tabs>
        <w:spacing w:before="120" w:line="240" w:lineRule="auto"/>
        <w:ind w:left="284" w:right="-1"/>
        <w:rPr>
          <w:sz w:val="24"/>
          <w:szCs w:val="24"/>
        </w:rPr>
      </w:pPr>
      <w:r>
        <w:rPr>
          <w:sz w:val="24"/>
          <w:szCs w:val="24"/>
        </w:rPr>
        <w:t>а)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4E68BE4A" w14:textId="77777777" w:rsidR="007F3937" w:rsidRDefault="00FD116A">
      <w:pPr>
        <w:tabs>
          <w:tab w:val="left" w:pos="426"/>
          <w:tab w:val="left" w:pos="1440"/>
        </w:tabs>
        <w:spacing w:before="120" w:line="240" w:lineRule="auto"/>
        <w:ind w:left="284" w:right="-1"/>
        <w:rPr>
          <w:sz w:val="24"/>
          <w:szCs w:val="24"/>
        </w:rPr>
      </w:pPr>
      <w:r>
        <w:rPr>
          <w:sz w:val="24"/>
          <w:szCs w:val="24"/>
        </w:rPr>
        <w:t>б) не приостановление деятельности участника в порядке, установленном Кодексом Российской Федерации об административных правонарушениях;</w:t>
      </w:r>
    </w:p>
    <w:p w14:paraId="2358FD18" w14:textId="77777777" w:rsidR="007F3937" w:rsidRDefault="00FD116A">
      <w:pPr>
        <w:tabs>
          <w:tab w:val="left" w:pos="426"/>
          <w:tab w:val="left" w:pos="1440"/>
        </w:tabs>
        <w:spacing w:before="120" w:line="240" w:lineRule="auto"/>
        <w:ind w:left="284" w:right="-1"/>
        <w:rPr>
          <w:sz w:val="24"/>
          <w:szCs w:val="24"/>
        </w:rPr>
      </w:pPr>
      <w:r>
        <w:rPr>
          <w:sz w:val="24"/>
          <w:szCs w:val="24"/>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Pr>
          <w:sz w:val="24"/>
          <w:szCs w:val="24"/>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7F23DE3" w14:textId="77777777" w:rsidR="007F3937" w:rsidRDefault="00FD116A">
      <w:pPr>
        <w:tabs>
          <w:tab w:val="left" w:pos="426"/>
          <w:tab w:val="left" w:pos="1440"/>
        </w:tabs>
        <w:spacing w:before="120" w:line="240" w:lineRule="auto"/>
        <w:ind w:left="284" w:right="-1"/>
        <w:rPr>
          <w:sz w:val="24"/>
          <w:szCs w:val="24"/>
        </w:rPr>
      </w:pPr>
      <w:r>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33D01D6" w14:textId="77777777" w:rsidR="007F3937" w:rsidRDefault="00FD116A">
      <w:pPr>
        <w:tabs>
          <w:tab w:val="left" w:pos="426"/>
          <w:tab w:val="left" w:pos="1440"/>
        </w:tabs>
        <w:spacing w:before="120" w:line="240" w:lineRule="auto"/>
        <w:ind w:left="284" w:right="-1"/>
        <w:rPr>
          <w:sz w:val="24"/>
          <w:szCs w:val="24"/>
        </w:rPr>
      </w:pPr>
      <w:r>
        <w:rPr>
          <w:sz w:val="24"/>
          <w:szCs w:val="24"/>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67C3673" w14:textId="77777777" w:rsidR="007F3937" w:rsidRDefault="00FD116A">
      <w:pPr>
        <w:tabs>
          <w:tab w:val="left" w:pos="426"/>
          <w:tab w:val="left" w:pos="1440"/>
        </w:tabs>
        <w:spacing w:before="120" w:line="240" w:lineRule="auto"/>
        <w:ind w:left="284" w:right="-1"/>
        <w:rPr>
          <w:sz w:val="24"/>
          <w:szCs w:val="24"/>
        </w:rPr>
      </w:pPr>
      <w:r>
        <w:rPr>
          <w:sz w:val="24"/>
          <w:szCs w:val="24"/>
        </w:rPr>
        <w:t>* Декларация представляется в составе заявки участником с использованием программно-аппаратных средств электронной площадки, если оператор электронной площадки обеспечивает участнику возможность включения в состав заявки и направления заказчику информации и документов, посредством программно-аппаратных средств электронной площадки в случае их представления оператору при аккредитации на ЭТП ГПБ.</w:t>
      </w:r>
    </w:p>
    <w:p w14:paraId="0641AD1A" w14:textId="77777777" w:rsidR="007F3937" w:rsidRDefault="00FD116A">
      <w:pPr>
        <w:tabs>
          <w:tab w:val="left" w:pos="426"/>
          <w:tab w:val="left" w:pos="1440"/>
        </w:tabs>
        <w:spacing w:before="120" w:line="240" w:lineRule="auto"/>
        <w:ind w:left="284" w:right="-1"/>
        <w:rPr>
          <w:sz w:val="24"/>
          <w:szCs w:val="24"/>
        </w:rPr>
      </w:pPr>
      <w:r>
        <w:rPr>
          <w:sz w:val="24"/>
          <w:szCs w:val="24"/>
        </w:rPr>
        <w:t>5) Коммерческое предложение (Приложение 1);</w:t>
      </w:r>
    </w:p>
    <w:p w14:paraId="209A7153" w14:textId="77777777" w:rsidR="007F3937" w:rsidRDefault="00FD116A">
      <w:pPr>
        <w:tabs>
          <w:tab w:val="left" w:pos="426"/>
          <w:tab w:val="left" w:pos="1440"/>
        </w:tabs>
        <w:spacing w:before="120" w:line="240" w:lineRule="auto"/>
        <w:ind w:left="284" w:right="-1"/>
        <w:rPr>
          <w:sz w:val="24"/>
          <w:szCs w:val="24"/>
        </w:rPr>
      </w:pPr>
      <w:r>
        <w:rPr>
          <w:sz w:val="24"/>
          <w:szCs w:val="24"/>
        </w:rPr>
        <w:t>6) Техническое предложение (Приложение 2);</w:t>
      </w:r>
    </w:p>
    <w:p w14:paraId="5FFA3D70" w14:textId="77777777" w:rsidR="007F3937" w:rsidRDefault="00FD116A">
      <w:pPr>
        <w:tabs>
          <w:tab w:val="left" w:pos="426"/>
          <w:tab w:val="left" w:pos="1440"/>
        </w:tabs>
        <w:spacing w:before="120" w:line="240" w:lineRule="auto"/>
        <w:ind w:left="284" w:right="-1"/>
        <w:rPr>
          <w:sz w:val="24"/>
          <w:szCs w:val="24"/>
        </w:rPr>
      </w:pPr>
      <w:r>
        <w:rPr>
          <w:sz w:val="24"/>
          <w:szCs w:val="24"/>
        </w:rPr>
        <w:t>8) Протокол разногласий к проекту договора (Приложение 3);</w:t>
      </w:r>
    </w:p>
    <w:p w14:paraId="1E13EC0C" w14:textId="77777777" w:rsidR="007F3937" w:rsidRDefault="00FD116A">
      <w:pPr>
        <w:tabs>
          <w:tab w:val="left" w:pos="426"/>
          <w:tab w:val="left" w:pos="1440"/>
        </w:tabs>
        <w:spacing w:before="120" w:line="240" w:lineRule="auto"/>
        <w:ind w:left="284" w:right="-1"/>
        <w:rPr>
          <w:sz w:val="24"/>
          <w:szCs w:val="24"/>
        </w:rPr>
      </w:pPr>
      <w:r>
        <w:rPr>
          <w:sz w:val="24"/>
          <w:szCs w:val="24"/>
        </w:rPr>
        <w:t>9) Копию документа, подтверждающего полномочия, предоставленные участнику от производителя на поставку товара в адрес Заказчика;</w:t>
      </w:r>
    </w:p>
    <w:p w14:paraId="7D535395" w14:textId="77777777" w:rsidR="007F3937" w:rsidRDefault="00FD116A">
      <w:pPr>
        <w:tabs>
          <w:tab w:val="left" w:pos="990"/>
        </w:tabs>
        <w:spacing w:line="240" w:lineRule="auto"/>
        <w:ind w:left="284"/>
        <w:rPr>
          <w:color w:val="000000" w:themeColor="text1"/>
          <w:sz w:val="24"/>
          <w:szCs w:val="24"/>
        </w:rPr>
      </w:pPr>
      <w:r>
        <w:rPr>
          <w:color w:val="000000" w:themeColor="text1"/>
          <w:sz w:val="24"/>
          <w:szCs w:val="24"/>
        </w:rPr>
        <w:t>10) информацию и документы, подтверждающие страну происхождения программного обеспечения и его соответствии дополнительным требованиям.</w:t>
      </w:r>
    </w:p>
    <w:p w14:paraId="00BA896C" w14:textId="77777777" w:rsidR="007F3937" w:rsidRDefault="00FD116A">
      <w:pPr>
        <w:spacing w:before="120" w:line="240" w:lineRule="auto"/>
        <w:ind w:left="284"/>
        <w:rPr>
          <w:sz w:val="24"/>
          <w:szCs w:val="24"/>
        </w:rPr>
      </w:pPr>
      <w:r>
        <w:rPr>
          <w:sz w:val="24"/>
          <w:szCs w:val="24"/>
        </w:rPr>
        <w:t>6.2. Участник должен подготовить заявку в электронной форме с использованием функционала ЭТП ГПБ.  Электронные версии документов должны иметь одни из распространенных форматов документов: Microsoft Word Document (*.</w:t>
      </w:r>
      <w:proofErr w:type="spellStart"/>
      <w:r>
        <w:rPr>
          <w:sz w:val="24"/>
          <w:szCs w:val="24"/>
        </w:rPr>
        <w:t>doc</w:t>
      </w:r>
      <w:proofErr w:type="spellEnd"/>
      <w:r>
        <w:rPr>
          <w:sz w:val="24"/>
          <w:szCs w:val="24"/>
        </w:rPr>
        <w:t>), Rich Text Format (*.</w:t>
      </w:r>
      <w:proofErr w:type="spellStart"/>
      <w:r>
        <w:rPr>
          <w:sz w:val="24"/>
          <w:szCs w:val="24"/>
        </w:rPr>
        <w:t>rtf</w:t>
      </w:r>
      <w:proofErr w:type="spellEnd"/>
      <w:r>
        <w:rPr>
          <w:sz w:val="24"/>
          <w:szCs w:val="24"/>
        </w:rPr>
        <w:t xml:space="preserve">), Microsoft Excel </w:t>
      </w:r>
      <w:proofErr w:type="spellStart"/>
      <w:r>
        <w:rPr>
          <w:sz w:val="24"/>
          <w:szCs w:val="24"/>
        </w:rPr>
        <w:t>Sheet</w:t>
      </w:r>
      <w:proofErr w:type="spellEnd"/>
      <w:r>
        <w:rPr>
          <w:sz w:val="24"/>
          <w:szCs w:val="24"/>
        </w:rPr>
        <w:t xml:space="preserve"> (*.</w:t>
      </w:r>
      <w:proofErr w:type="spellStart"/>
      <w:r>
        <w:rPr>
          <w:sz w:val="24"/>
          <w:szCs w:val="24"/>
        </w:rPr>
        <w:t>xls</w:t>
      </w:r>
      <w:proofErr w:type="spellEnd"/>
      <w:r>
        <w:rPr>
          <w:sz w:val="24"/>
          <w:szCs w:val="24"/>
        </w:rPr>
        <w:t>), Portable Document Format (*.</w:t>
      </w:r>
      <w:proofErr w:type="spellStart"/>
      <w:r>
        <w:rPr>
          <w:sz w:val="24"/>
          <w:szCs w:val="24"/>
        </w:rPr>
        <w:t>pdf</w:t>
      </w:r>
      <w:proofErr w:type="spellEnd"/>
      <w:r>
        <w:rPr>
          <w:sz w:val="24"/>
          <w:szCs w:val="24"/>
        </w:rPr>
        <w:t>) и т.п.  Все файлы не должны иметь защиты от их открытия, изменения, копирования их содержимого или их печати. Файлы должны быть именованы так, чтобы из их названия было бы понятно, какой документ в каком файле располагается.</w:t>
      </w:r>
    </w:p>
    <w:p w14:paraId="0F36A551" w14:textId="77777777" w:rsidR="007F3937" w:rsidRDefault="00FD116A">
      <w:pPr>
        <w:tabs>
          <w:tab w:val="left" w:pos="426"/>
          <w:tab w:val="left" w:pos="1440"/>
        </w:tabs>
        <w:spacing w:before="120" w:line="240" w:lineRule="auto"/>
        <w:ind w:left="284" w:right="-1"/>
        <w:rPr>
          <w:sz w:val="24"/>
          <w:szCs w:val="24"/>
        </w:rPr>
      </w:pPr>
      <w:r>
        <w:rPr>
          <w:sz w:val="24"/>
          <w:szCs w:val="24"/>
        </w:rPr>
        <w:t>6.3. Участники при оформлении заявки через ЭТП ГПБ должны использовать формы и инструкции по их заполнению, предусмотренные настоящим извещением.</w:t>
      </w:r>
    </w:p>
    <w:p w14:paraId="3E70C6EE" w14:textId="77777777" w:rsidR="007F3937" w:rsidRDefault="00FD116A">
      <w:pPr>
        <w:tabs>
          <w:tab w:val="left" w:pos="426"/>
          <w:tab w:val="left" w:pos="1440"/>
        </w:tabs>
        <w:spacing w:before="120" w:line="240" w:lineRule="auto"/>
        <w:ind w:left="284" w:right="-1"/>
        <w:rPr>
          <w:sz w:val="24"/>
          <w:szCs w:val="24"/>
        </w:rPr>
      </w:pPr>
      <w:r>
        <w:rPr>
          <w:sz w:val="24"/>
          <w:szCs w:val="24"/>
        </w:rPr>
        <w:t>6.4. Прочие правила оформления заявки через ЭТП ГПБ определяются правилами данной системы.</w:t>
      </w:r>
    </w:p>
    <w:p w14:paraId="078C67C7" w14:textId="77777777" w:rsidR="007F3937" w:rsidRDefault="00FD116A">
      <w:pPr>
        <w:tabs>
          <w:tab w:val="left" w:pos="426"/>
          <w:tab w:val="left" w:pos="1440"/>
        </w:tabs>
        <w:spacing w:before="120" w:line="240" w:lineRule="auto"/>
        <w:ind w:left="284" w:right="-1"/>
        <w:rPr>
          <w:sz w:val="24"/>
          <w:szCs w:val="24"/>
        </w:rPr>
      </w:pPr>
      <w:r>
        <w:rPr>
          <w:sz w:val="24"/>
          <w:szCs w:val="24"/>
        </w:rPr>
        <w:t>6.5. Все документы, включенные в заявку, должны быть подготовлены на русском языке.</w:t>
      </w:r>
    </w:p>
    <w:p w14:paraId="3075E7DB" w14:textId="77777777" w:rsidR="007F3937" w:rsidRDefault="00FD116A">
      <w:pPr>
        <w:tabs>
          <w:tab w:val="left" w:pos="426"/>
          <w:tab w:val="left" w:pos="1440"/>
        </w:tabs>
        <w:spacing w:before="120" w:line="240" w:lineRule="auto"/>
        <w:ind w:left="284" w:right="-1"/>
        <w:rPr>
          <w:sz w:val="24"/>
          <w:szCs w:val="24"/>
        </w:rPr>
      </w:pPr>
      <w:r>
        <w:rPr>
          <w:sz w:val="24"/>
          <w:szCs w:val="24"/>
        </w:rPr>
        <w:t>6.6. Все суммы денежных средств в документах, включенных в заявку, должны быть выражены в российских рублях.</w:t>
      </w:r>
    </w:p>
    <w:p w14:paraId="364C76A1" w14:textId="77777777" w:rsidR="007F3937" w:rsidRDefault="00FD116A">
      <w:pPr>
        <w:tabs>
          <w:tab w:val="left" w:pos="426"/>
          <w:tab w:val="left" w:pos="1440"/>
        </w:tabs>
        <w:spacing w:before="120" w:line="240" w:lineRule="auto"/>
        <w:ind w:left="284" w:right="-1"/>
        <w:rPr>
          <w:b/>
          <w:sz w:val="24"/>
          <w:szCs w:val="24"/>
        </w:rPr>
      </w:pPr>
      <w:r>
        <w:rPr>
          <w:b/>
          <w:sz w:val="24"/>
          <w:szCs w:val="24"/>
        </w:rPr>
        <w:lastRenderedPageBreak/>
        <w:t xml:space="preserve">7. Изменение и отзыв </w:t>
      </w:r>
      <w:bookmarkEnd w:id="17"/>
      <w:r>
        <w:rPr>
          <w:b/>
          <w:sz w:val="24"/>
          <w:szCs w:val="24"/>
        </w:rPr>
        <w:t>Заявок</w:t>
      </w:r>
    </w:p>
    <w:p w14:paraId="2E6FCF90" w14:textId="77777777" w:rsidR="007F3937" w:rsidRDefault="00FD116A">
      <w:pPr>
        <w:shd w:val="clear" w:color="auto" w:fill="FFFFFF"/>
        <w:tabs>
          <w:tab w:val="left" w:pos="426"/>
        </w:tabs>
        <w:spacing w:before="120" w:line="240" w:lineRule="auto"/>
        <w:ind w:left="284" w:right="-1"/>
        <w:rPr>
          <w:sz w:val="24"/>
          <w:szCs w:val="24"/>
        </w:rPr>
      </w:pPr>
      <w:bookmarkStart w:id="18" w:name="_Toc200440617"/>
      <w:bookmarkStart w:id="19" w:name="_Toc200441670"/>
      <w:bookmarkStart w:id="20" w:name="_Toc200441821"/>
      <w:bookmarkStart w:id="21" w:name="_Toc200597904"/>
      <w:bookmarkStart w:id="22" w:name="_Toc202243090"/>
      <w:bookmarkStart w:id="23" w:name="_Toc202247477"/>
      <w:bookmarkStart w:id="24" w:name="_Toc345570173"/>
      <w:bookmarkStart w:id="25" w:name="_Toc346098373"/>
      <w:r>
        <w:rPr>
          <w:sz w:val="24"/>
          <w:szCs w:val="24"/>
        </w:rPr>
        <w:t>7.1. Участник вправе изменить или отозвать заявку не позднее даты окончания приема заявок участников.</w:t>
      </w:r>
    </w:p>
    <w:p w14:paraId="127A8F52" w14:textId="77777777" w:rsidR="007F3937" w:rsidRDefault="00FD116A">
      <w:pPr>
        <w:tabs>
          <w:tab w:val="left" w:pos="426"/>
        </w:tabs>
        <w:spacing w:before="120" w:line="240" w:lineRule="auto"/>
        <w:ind w:left="284" w:right="-1"/>
        <w:rPr>
          <w:sz w:val="24"/>
          <w:szCs w:val="24"/>
        </w:rPr>
      </w:pPr>
      <w:bookmarkStart w:id="26" w:name="_Ref115078477"/>
      <w:r>
        <w:rPr>
          <w:sz w:val="24"/>
          <w:szCs w:val="24"/>
        </w:rPr>
        <w:t xml:space="preserve">7.2. В случае изменения заявки участники готовят необходимые документы в соответствии с правилами системы </w:t>
      </w:r>
      <w:bookmarkEnd w:id="26"/>
      <w:r>
        <w:rPr>
          <w:sz w:val="24"/>
          <w:szCs w:val="24"/>
        </w:rPr>
        <w:t>ЭТП ГПБ.</w:t>
      </w:r>
    </w:p>
    <w:p w14:paraId="02D905A0" w14:textId="77777777" w:rsidR="007F3937" w:rsidRDefault="00FD116A">
      <w:pPr>
        <w:tabs>
          <w:tab w:val="left" w:pos="426"/>
        </w:tabs>
        <w:spacing w:before="120" w:line="240" w:lineRule="auto"/>
        <w:ind w:left="284" w:right="-1"/>
        <w:rPr>
          <w:sz w:val="24"/>
          <w:szCs w:val="24"/>
        </w:rPr>
      </w:pPr>
      <w:r>
        <w:rPr>
          <w:sz w:val="24"/>
          <w:szCs w:val="24"/>
        </w:rPr>
        <w:t>7.3. В случае отзыва заявки участник должен подготовить соответствующие документы в соответствии с правилами системы ЭТП ГПБ.</w:t>
      </w:r>
    </w:p>
    <w:p w14:paraId="5AB96D84" w14:textId="77777777" w:rsidR="007F3937" w:rsidRDefault="00FD116A">
      <w:pPr>
        <w:shd w:val="clear" w:color="auto" w:fill="FFFFFF"/>
        <w:tabs>
          <w:tab w:val="left" w:pos="426"/>
        </w:tabs>
        <w:spacing w:before="120" w:line="240" w:lineRule="auto"/>
        <w:ind w:left="284" w:right="-1"/>
        <w:rPr>
          <w:sz w:val="24"/>
          <w:szCs w:val="24"/>
        </w:rPr>
      </w:pPr>
      <w:r>
        <w:rPr>
          <w:sz w:val="24"/>
          <w:szCs w:val="24"/>
        </w:rPr>
        <w:t>7.4. Если Заказчик не получит сведения об изменениях или отзыве заявки, данные изменения или отзыв будут считаться неполученными вовремя и не будут учитываться.</w:t>
      </w:r>
    </w:p>
    <w:p w14:paraId="16AB491C" w14:textId="77777777" w:rsidR="007F3937" w:rsidRDefault="00FD116A">
      <w:pPr>
        <w:tabs>
          <w:tab w:val="left" w:pos="426"/>
        </w:tabs>
        <w:spacing w:before="120" w:line="240" w:lineRule="auto"/>
        <w:ind w:left="284" w:right="-1"/>
        <w:jc w:val="left"/>
        <w:outlineLvl w:val="2"/>
        <w:rPr>
          <w:b/>
          <w:bCs/>
          <w:i/>
          <w:sz w:val="24"/>
          <w:szCs w:val="24"/>
        </w:rPr>
      </w:pPr>
      <w:bookmarkStart w:id="27" w:name="_Toc200441818"/>
      <w:bookmarkStart w:id="28" w:name="_Toc200440614"/>
      <w:bookmarkStart w:id="29" w:name="_Toc200441667"/>
      <w:bookmarkStart w:id="30" w:name="_Toc345570170"/>
      <w:bookmarkStart w:id="31" w:name="_Toc200597901"/>
      <w:bookmarkStart w:id="32" w:name="_Toc202243087"/>
      <w:bookmarkStart w:id="33" w:name="_Toc202247474"/>
      <w:bookmarkStart w:id="34" w:name="_Toc346098370"/>
      <w:r>
        <w:rPr>
          <w:b/>
          <w:bCs/>
          <w:sz w:val="24"/>
          <w:szCs w:val="24"/>
        </w:rPr>
        <w:t>8. Разъяснение</w:t>
      </w:r>
      <w:bookmarkEnd w:id="27"/>
      <w:bookmarkEnd w:id="28"/>
      <w:bookmarkEnd w:id="29"/>
      <w:bookmarkEnd w:id="30"/>
      <w:bookmarkEnd w:id="31"/>
      <w:bookmarkEnd w:id="32"/>
      <w:bookmarkEnd w:id="33"/>
      <w:r>
        <w:rPr>
          <w:b/>
          <w:sz w:val="24"/>
          <w:szCs w:val="24"/>
        </w:rPr>
        <w:t xml:space="preserve">, внесение изменений </w:t>
      </w:r>
      <w:bookmarkEnd w:id="34"/>
      <w:r>
        <w:rPr>
          <w:b/>
          <w:sz w:val="24"/>
          <w:szCs w:val="24"/>
        </w:rPr>
        <w:t>в Извещение</w:t>
      </w:r>
    </w:p>
    <w:p w14:paraId="44206DB8" w14:textId="77777777" w:rsidR="007F3937" w:rsidRDefault="00FD116A">
      <w:pPr>
        <w:pStyle w:val="af9"/>
        <w:tabs>
          <w:tab w:val="clear" w:pos="1494"/>
          <w:tab w:val="left" w:pos="284"/>
          <w:tab w:val="left" w:pos="426"/>
          <w:tab w:val="left" w:pos="1418"/>
        </w:tabs>
        <w:spacing w:before="120" w:line="240" w:lineRule="auto"/>
        <w:ind w:left="284" w:right="-1" w:firstLine="567"/>
        <w:rPr>
          <w:sz w:val="24"/>
          <w:szCs w:val="24"/>
        </w:rPr>
      </w:pPr>
      <w:r>
        <w:rPr>
          <w:sz w:val="24"/>
          <w:szCs w:val="24"/>
        </w:rPr>
        <w:t>8.1. В процессе подготовки заявки участники вправе обратиться к Заказчику за разъяснениями положений настоящего извещения. Запросы на разъяснение должны размещаться на электронной площадке ЭТП ГПБ.</w:t>
      </w:r>
    </w:p>
    <w:p w14:paraId="2B1E0EAD" w14:textId="77777777" w:rsidR="007F3937" w:rsidRDefault="00FD116A">
      <w:pPr>
        <w:pStyle w:val="af9"/>
        <w:tabs>
          <w:tab w:val="clear" w:pos="1494"/>
          <w:tab w:val="left" w:pos="426"/>
          <w:tab w:val="left" w:pos="900"/>
        </w:tabs>
        <w:spacing w:before="120" w:line="240" w:lineRule="auto"/>
        <w:ind w:left="284" w:right="-1" w:firstLine="567"/>
        <w:rPr>
          <w:sz w:val="24"/>
          <w:szCs w:val="24"/>
        </w:rPr>
      </w:pPr>
      <w:r>
        <w:rPr>
          <w:sz w:val="24"/>
          <w:szCs w:val="24"/>
        </w:rPr>
        <w:t>8.2. Заказчик обязуется в течение трех рабочих дней с даты поступления запроса осуществить разъяснение положений извещения о закупке и разместить их на электронной площадке ЭТП ГПБ.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Разъяснение Заказчика имеет силу неотъемлемых дополнений к извещению, если в тексте ответа не будет указано иное.</w:t>
      </w:r>
    </w:p>
    <w:p w14:paraId="3B25CCBA" w14:textId="77777777" w:rsidR="007F3937" w:rsidRDefault="00FD116A">
      <w:pPr>
        <w:tabs>
          <w:tab w:val="left" w:pos="426"/>
          <w:tab w:val="left" w:pos="1855"/>
        </w:tabs>
        <w:spacing w:before="120" w:line="240" w:lineRule="auto"/>
        <w:ind w:left="284" w:right="-1"/>
        <w:outlineLvl w:val="2"/>
        <w:rPr>
          <w:b/>
          <w:bCs/>
          <w:sz w:val="24"/>
          <w:szCs w:val="24"/>
        </w:rPr>
      </w:pPr>
      <w:bookmarkStart w:id="35" w:name="_Toc200441819"/>
      <w:bookmarkStart w:id="36" w:name="_Toc98251723"/>
      <w:bookmarkStart w:id="37" w:name="_Toc200440615"/>
      <w:bookmarkStart w:id="38" w:name="_Toc200441668"/>
      <w:bookmarkStart w:id="39" w:name="_Toc200597902"/>
      <w:bookmarkStart w:id="40" w:name="_Toc346098371"/>
      <w:bookmarkStart w:id="41" w:name="_Toc202243088"/>
      <w:bookmarkStart w:id="42" w:name="_Toc202247475"/>
      <w:bookmarkStart w:id="43" w:name="_Toc345570171"/>
      <w:r>
        <w:rPr>
          <w:b/>
          <w:bCs/>
          <w:sz w:val="24"/>
          <w:szCs w:val="24"/>
        </w:rPr>
        <w:t xml:space="preserve">9. Внесение поправок в </w:t>
      </w:r>
      <w:bookmarkEnd w:id="35"/>
      <w:bookmarkEnd w:id="36"/>
      <w:bookmarkEnd w:id="37"/>
      <w:bookmarkEnd w:id="38"/>
      <w:bookmarkEnd w:id="39"/>
      <w:bookmarkEnd w:id="40"/>
      <w:bookmarkEnd w:id="41"/>
      <w:bookmarkEnd w:id="42"/>
      <w:bookmarkEnd w:id="43"/>
      <w:r>
        <w:rPr>
          <w:b/>
          <w:bCs/>
          <w:sz w:val="24"/>
          <w:szCs w:val="24"/>
        </w:rPr>
        <w:t>Извещение</w:t>
      </w:r>
    </w:p>
    <w:p w14:paraId="342BD928" w14:textId="77777777" w:rsidR="007F3937" w:rsidRDefault="00FD116A">
      <w:pPr>
        <w:tabs>
          <w:tab w:val="left" w:pos="426"/>
          <w:tab w:val="left" w:pos="1134"/>
        </w:tabs>
        <w:spacing w:before="120" w:line="240" w:lineRule="auto"/>
        <w:ind w:left="284" w:right="-1"/>
        <w:rPr>
          <w:sz w:val="24"/>
          <w:szCs w:val="24"/>
        </w:rPr>
      </w:pPr>
      <w:r>
        <w:rPr>
          <w:sz w:val="24"/>
          <w:szCs w:val="24"/>
        </w:rPr>
        <w:t>9.1. Заказчик,</w:t>
      </w:r>
      <w:r>
        <w:rPr>
          <w:rStyle w:val="af8"/>
          <w:sz w:val="24"/>
          <w:szCs w:val="24"/>
        </w:rPr>
        <w:t xml:space="preserve"> по решению </w:t>
      </w:r>
      <w:r>
        <w:rPr>
          <w:sz w:val="24"/>
          <w:szCs w:val="24"/>
        </w:rPr>
        <w:t>закупочной комиссии</w:t>
      </w:r>
      <w:r>
        <w:rPr>
          <w:rStyle w:val="af8"/>
          <w:sz w:val="24"/>
          <w:szCs w:val="24"/>
        </w:rPr>
        <w:t>,</w:t>
      </w:r>
      <w:r>
        <w:rPr>
          <w:sz w:val="24"/>
          <w:szCs w:val="24"/>
        </w:rPr>
        <w:t xml:space="preserve"> в любой момент до истечения срока приема Заявок вправе внести поправки в настоящее извещение.</w:t>
      </w:r>
    </w:p>
    <w:p w14:paraId="1136A85A" w14:textId="77777777" w:rsidR="007F3937" w:rsidRDefault="00FD116A">
      <w:pPr>
        <w:tabs>
          <w:tab w:val="left" w:pos="426"/>
          <w:tab w:val="left" w:pos="1855"/>
        </w:tabs>
        <w:spacing w:before="120" w:line="240" w:lineRule="auto"/>
        <w:ind w:left="284" w:right="-1"/>
        <w:outlineLvl w:val="2"/>
        <w:rPr>
          <w:b/>
          <w:bCs/>
          <w:sz w:val="24"/>
          <w:szCs w:val="24"/>
        </w:rPr>
      </w:pPr>
      <w:bookmarkStart w:id="44" w:name="_Toc200441669"/>
      <w:bookmarkStart w:id="45" w:name="_Toc98251724"/>
      <w:bookmarkStart w:id="46" w:name="_Toc200440616"/>
      <w:bookmarkStart w:id="47" w:name="_Toc202243089"/>
      <w:bookmarkStart w:id="48" w:name="_Toc202247476"/>
      <w:bookmarkStart w:id="49" w:name="_Toc345570172"/>
      <w:bookmarkStart w:id="50" w:name="_Toc346098372"/>
      <w:bookmarkStart w:id="51" w:name="_Toc200441820"/>
      <w:bookmarkStart w:id="52" w:name="_Toc200597903"/>
      <w:r>
        <w:rPr>
          <w:b/>
          <w:bCs/>
          <w:sz w:val="24"/>
          <w:szCs w:val="24"/>
        </w:rPr>
        <w:t xml:space="preserve">10. Продление срока окончания приема </w:t>
      </w:r>
      <w:bookmarkEnd w:id="44"/>
      <w:bookmarkEnd w:id="45"/>
      <w:bookmarkEnd w:id="46"/>
      <w:bookmarkEnd w:id="47"/>
      <w:bookmarkEnd w:id="48"/>
      <w:bookmarkEnd w:id="49"/>
      <w:bookmarkEnd w:id="50"/>
      <w:bookmarkEnd w:id="51"/>
      <w:bookmarkEnd w:id="52"/>
      <w:r>
        <w:rPr>
          <w:b/>
          <w:bCs/>
          <w:sz w:val="24"/>
          <w:szCs w:val="24"/>
        </w:rPr>
        <w:t>Заявок</w:t>
      </w:r>
    </w:p>
    <w:p w14:paraId="78E54FD8" w14:textId="77777777" w:rsidR="007F3937" w:rsidRDefault="00FD116A">
      <w:pPr>
        <w:tabs>
          <w:tab w:val="left" w:pos="426"/>
        </w:tabs>
        <w:spacing w:before="120" w:line="240" w:lineRule="auto"/>
        <w:ind w:left="284" w:right="-1"/>
        <w:rPr>
          <w:sz w:val="24"/>
          <w:szCs w:val="24"/>
        </w:rPr>
      </w:pPr>
      <w:r>
        <w:rPr>
          <w:sz w:val="24"/>
          <w:szCs w:val="24"/>
        </w:rPr>
        <w:t>10.1. При необходимости Заказчик, по решению закупочной комиссии общества, в том числе и по обращению участников, имеет право продлевать срок окончания приема заявок.</w:t>
      </w:r>
    </w:p>
    <w:p w14:paraId="103518CB" w14:textId="77777777" w:rsidR="007F3937" w:rsidRDefault="00FD116A">
      <w:pPr>
        <w:pStyle w:val="af7"/>
        <w:tabs>
          <w:tab w:val="left" w:pos="426"/>
          <w:tab w:val="left" w:pos="1260"/>
        </w:tabs>
        <w:spacing w:before="120" w:after="0" w:line="240" w:lineRule="auto"/>
        <w:ind w:left="284" w:right="-1"/>
        <w:outlineLvl w:val="1"/>
        <w:rPr>
          <w:b/>
          <w:bCs/>
          <w:sz w:val="24"/>
          <w:szCs w:val="24"/>
        </w:rPr>
      </w:pPr>
      <w:r>
        <w:rPr>
          <w:b/>
          <w:sz w:val="24"/>
          <w:szCs w:val="24"/>
        </w:rPr>
        <w:t>11. Подача</w:t>
      </w:r>
      <w:r>
        <w:rPr>
          <w:b/>
          <w:bCs/>
          <w:sz w:val="24"/>
          <w:szCs w:val="24"/>
        </w:rPr>
        <w:t xml:space="preserve"> Заявок и их прием</w:t>
      </w:r>
      <w:bookmarkStart w:id="53" w:name="_Toc345570174"/>
      <w:bookmarkEnd w:id="18"/>
      <w:bookmarkEnd w:id="19"/>
      <w:bookmarkEnd w:id="20"/>
      <w:bookmarkEnd w:id="21"/>
      <w:bookmarkEnd w:id="22"/>
      <w:bookmarkEnd w:id="23"/>
      <w:bookmarkEnd w:id="24"/>
      <w:bookmarkEnd w:id="25"/>
      <w:bookmarkEnd w:id="53"/>
    </w:p>
    <w:p w14:paraId="6004D905" w14:textId="77777777" w:rsidR="007F3937" w:rsidRDefault="00FD116A">
      <w:pPr>
        <w:pStyle w:val="Times12"/>
        <w:tabs>
          <w:tab w:val="left" w:pos="426"/>
          <w:tab w:val="left" w:pos="2280"/>
        </w:tabs>
        <w:spacing w:before="120"/>
        <w:ind w:left="284" w:right="-1"/>
        <w:rPr>
          <w:szCs w:val="24"/>
        </w:rPr>
      </w:pPr>
      <w:r>
        <w:rPr>
          <w:szCs w:val="24"/>
        </w:rPr>
        <w:t>11.1. Порядок подачи заявок на электронной площадке ЭТП ГПБ определяется правилами и инструкциями данной системы.</w:t>
      </w:r>
    </w:p>
    <w:p w14:paraId="35067447" w14:textId="77777777" w:rsidR="007F3937" w:rsidRDefault="00FD116A">
      <w:pPr>
        <w:pStyle w:val="af7"/>
        <w:tabs>
          <w:tab w:val="left" w:pos="426"/>
          <w:tab w:val="left" w:pos="1260"/>
        </w:tabs>
        <w:spacing w:before="120" w:after="0" w:line="240" w:lineRule="auto"/>
        <w:ind w:left="284" w:right="-1"/>
        <w:outlineLvl w:val="1"/>
        <w:rPr>
          <w:b/>
          <w:sz w:val="24"/>
          <w:szCs w:val="24"/>
        </w:rPr>
      </w:pPr>
      <w:r>
        <w:rPr>
          <w:b/>
          <w:sz w:val="24"/>
          <w:szCs w:val="24"/>
        </w:rPr>
        <w:t>12. Порядок рассмотрения заявок участников</w:t>
      </w:r>
    </w:p>
    <w:p w14:paraId="53A78B01" w14:textId="77777777" w:rsidR="007F3937" w:rsidRDefault="00FD116A">
      <w:pPr>
        <w:pStyle w:val="Times12"/>
        <w:tabs>
          <w:tab w:val="left" w:pos="426"/>
          <w:tab w:val="left" w:pos="1855"/>
        </w:tabs>
        <w:spacing w:before="120"/>
        <w:ind w:left="284" w:right="-1"/>
      </w:pPr>
      <w:r>
        <w:rPr>
          <w:szCs w:val="24"/>
        </w:rPr>
        <w:t>12.1. Рассмотрение заявок участников</w:t>
      </w:r>
      <w:r>
        <w:rPr>
          <w:iCs/>
          <w:szCs w:val="24"/>
        </w:rPr>
        <w:t xml:space="preserve"> может включать две стадии:</w:t>
      </w:r>
    </w:p>
    <w:p w14:paraId="5D8C7C94" w14:textId="77777777" w:rsidR="007F3937" w:rsidRDefault="00FD116A">
      <w:pPr>
        <w:pStyle w:val="27"/>
        <w:widowControl/>
        <w:tabs>
          <w:tab w:val="left" w:pos="426"/>
          <w:tab w:val="left" w:pos="1418"/>
        </w:tabs>
        <w:spacing w:before="120"/>
        <w:ind w:left="284" w:right="-1" w:firstLine="567"/>
        <w:rPr>
          <w:szCs w:val="24"/>
        </w:rPr>
      </w:pPr>
      <w:r>
        <w:rPr>
          <w:szCs w:val="24"/>
        </w:rPr>
        <w:t>- отборочную стадию;</w:t>
      </w:r>
    </w:p>
    <w:p w14:paraId="71942416" w14:textId="77777777" w:rsidR="007F3937" w:rsidRDefault="00FD116A">
      <w:pPr>
        <w:pStyle w:val="27"/>
        <w:widowControl/>
        <w:tabs>
          <w:tab w:val="left" w:pos="426"/>
          <w:tab w:val="left" w:pos="1418"/>
        </w:tabs>
        <w:spacing w:before="120"/>
        <w:ind w:left="284" w:right="-1" w:firstLine="567"/>
        <w:rPr>
          <w:szCs w:val="24"/>
        </w:rPr>
      </w:pPr>
      <w:r>
        <w:rPr>
          <w:szCs w:val="24"/>
        </w:rPr>
        <w:t>- оценочную стадию.</w:t>
      </w:r>
    </w:p>
    <w:p w14:paraId="5B395687" w14:textId="77777777" w:rsidR="007F3937" w:rsidRDefault="00FD116A">
      <w:pPr>
        <w:tabs>
          <w:tab w:val="left" w:pos="426"/>
        </w:tabs>
        <w:spacing w:before="120" w:line="240" w:lineRule="auto"/>
        <w:ind w:left="284" w:right="-1"/>
        <w:rPr>
          <w:sz w:val="24"/>
          <w:szCs w:val="24"/>
        </w:rPr>
      </w:pPr>
      <w:r>
        <w:rPr>
          <w:sz w:val="24"/>
          <w:szCs w:val="24"/>
        </w:rPr>
        <w:t>12.2. В рамках отборочной стадии закупочная комиссия проверяет:</w:t>
      </w:r>
    </w:p>
    <w:p w14:paraId="41B960AB" w14:textId="77777777" w:rsidR="007F3937" w:rsidRDefault="00FD116A">
      <w:pPr>
        <w:tabs>
          <w:tab w:val="left" w:pos="426"/>
        </w:tabs>
        <w:spacing w:before="120" w:line="240" w:lineRule="auto"/>
        <w:ind w:left="284" w:right="-1"/>
        <w:rPr>
          <w:sz w:val="24"/>
          <w:szCs w:val="24"/>
        </w:rPr>
      </w:pPr>
      <w:r>
        <w:rPr>
          <w:sz w:val="24"/>
          <w:szCs w:val="24"/>
        </w:rPr>
        <w:t xml:space="preserve">- правильность оформления и подачи заявки; </w:t>
      </w:r>
    </w:p>
    <w:p w14:paraId="7FBE61F9" w14:textId="77777777" w:rsidR="007F3937" w:rsidRDefault="00FD116A">
      <w:pPr>
        <w:tabs>
          <w:tab w:val="left" w:pos="426"/>
        </w:tabs>
        <w:spacing w:line="240" w:lineRule="auto"/>
        <w:ind w:left="284" w:right="-1"/>
        <w:rPr>
          <w:sz w:val="24"/>
          <w:szCs w:val="24"/>
        </w:rPr>
      </w:pPr>
      <w:r>
        <w:rPr>
          <w:sz w:val="24"/>
          <w:szCs w:val="24"/>
        </w:rPr>
        <w:t>- соответствие технического предложения участников требованиям, установленным в извещении;</w:t>
      </w:r>
    </w:p>
    <w:p w14:paraId="45C19633" w14:textId="77777777" w:rsidR="007F3937" w:rsidRDefault="00FD116A">
      <w:pPr>
        <w:tabs>
          <w:tab w:val="left" w:pos="426"/>
        </w:tabs>
        <w:spacing w:line="240" w:lineRule="auto"/>
        <w:ind w:left="284" w:right="-1"/>
        <w:rPr>
          <w:color w:val="000000" w:themeColor="text1"/>
          <w:sz w:val="24"/>
          <w:szCs w:val="24"/>
        </w:rPr>
      </w:pPr>
      <w:r>
        <w:rPr>
          <w:color w:val="000000" w:themeColor="text1"/>
          <w:sz w:val="24"/>
          <w:szCs w:val="24"/>
        </w:rPr>
        <w:t>- информацию и документы, подтверждающие страну происхождения программного обеспечения и его соответствии дополнительным требованиям;</w:t>
      </w:r>
    </w:p>
    <w:p w14:paraId="2EAC0F66" w14:textId="77777777" w:rsidR="007F3937" w:rsidRDefault="00FD116A">
      <w:pPr>
        <w:pStyle w:val="27"/>
        <w:widowControl/>
        <w:tabs>
          <w:tab w:val="left" w:pos="426"/>
          <w:tab w:val="left" w:pos="1418"/>
        </w:tabs>
        <w:ind w:left="284" w:right="-1" w:firstLine="567"/>
        <w:rPr>
          <w:szCs w:val="24"/>
        </w:rPr>
      </w:pPr>
      <w:r>
        <w:rPr>
          <w:szCs w:val="24"/>
        </w:rPr>
        <w:t>- правоспособность участников;</w:t>
      </w:r>
    </w:p>
    <w:p w14:paraId="19D792F9" w14:textId="77777777" w:rsidR="007F3937" w:rsidRDefault="00FD116A">
      <w:pPr>
        <w:tabs>
          <w:tab w:val="left" w:pos="426"/>
        </w:tabs>
        <w:spacing w:line="240" w:lineRule="auto"/>
        <w:ind w:left="284" w:right="-1"/>
        <w:rPr>
          <w:sz w:val="24"/>
          <w:szCs w:val="24"/>
        </w:rPr>
      </w:pPr>
      <w:r>
        <w:rPr>
          <w:sz w:val="24"/>
          <w:szCs w:val="24"/>
        </w:rPr>
        <w:t xml:space="preserve">- финансовую устойчивость участников. </w:t>
      </w:r>
    </w:p>
    <w:p w14:paraId="7E2E28E7" w14:textId="77777777" w:rsidR="007F3937" w:rsidRDefault="00FD116A">
      <w:pPr>
        <w:tabs>
          <w:tab w:val="left" w:pos="426"/>
        </w:tabs>
        <w:spacing w:before="120" w:line="240" w:lineRule="auto"/>
        <w:ind w:left="284" w:right="-1"/>
        <w:rPr>
          <w:sz w:val="24"/>
          <w:szCs w:val="24"/>
        </w:rPr>
      </w:pPr>
      <w:r>
        <w:rPr>
          <w:sz w:val="24"/>
          <w:szCs w:val="24"/>
        </w:rPr>
        <w:t>12.3. В рамках отборочной стадии закупочная комиссия может запросить у участников разъяснения положений заявки, в том числе представления отсутствующих документов. При этом закупочная комиссия не вправе запрашивать разъяснения или требовать документы, меняющие суть заявки.</w:t>
      </w:r>
    </w:p>
    <w:p w14:paraId="4BE42CF0" w14:textId="77777777" w:rsidR="007F3937" w:rsidRDefault="00FD116A">
      <w:pPr>
        <w:pStyle w:val="af7"/>
        <w:tabs>
          <w:tab w:val="left" w:pos="426"/>
          <w:tab w:val="left" w:pos="1260"/>
        </w:tabs>
        <w:spacing w:before="120" w:after="0" w:line="240" w:lineRule="auto"/>
        <w:ind w:left="284" w:right="-1"/>
        <w:outlineLvl w:val="1"/>
        <w:rPr>
          <w:b/>
          <w:bCs/>
          <w:sz w:val="24"/>
          <w:szCs w:val="24"/>
        </w:rPr>
      </w:pPr>
      <w:r>
        <w:rPr>
          <w:sz w:val="24"/>
          <w:szCs w:val="24"/>
        </w:rPr>
        <w:lastRenderedPageBreak/>
        <w:t>12.4. При проведении отборочной стадии Заказчик вправе проверять соответствие предоставленных участником заявлений, документов и информации действительности, в том числе путем направления запросов в государственные органы, лицам, указанным в заявке, а также проводить выездные проверки. При предоставлении заведомо ложных сведений или намеренном искажении информации или документов, приведенных в составе заявки, Заказчик имеет право отклонить заявку участника от дальнейшего рассмотрения</w:t>
      </w:r>
      <w:r>
        <w:rPr>
          <w:b/>
          <w:sz w:val="24"/>
          <w:szCs w:val="24"/>
        </w:rPr>
        <w:t>.</w:t>
      </w:r>
    </w:p>
    <w:p w14:paraId="0B9CD951" w14:textId="77777777" w:rsidR="007F3937" w:rsidRDefault="00FD116A">
      <w:pPr>
        <w:tabs>
          <w:tab w:val="left" w:pos="426"/>
        </w:tabs>
        <w:spacing w:before="120" w:line="240" w:lineRule="auto"/>
        <w:ind w:left="284" w:right="-1"/>
        <w:rPr>
          <w:color w:val="000000" w:themeColor="text1"/>
          <w:sz w:val="24"/>
          <w:szCs w:val="24"/>
        </w:rPr>
      </w:pPr>
      <w:r>
        <w:rPr>
          <w:sz w:val="24"/>
          <w:szCs w:val="24"/>
        </w:rPr>
        <w:t>12.5</w:t>
      </w:r>
      <w:r>
        <w:rPr>
          <w:color w:val="000000" w:themeColor="text1"/>
          <w:sz w:val="24"/>
          <w:szCs w:val="24"/>
        </w:rPr>
        <w:t>.</w:t>
      </w:r>
      <w:r>
        <w:rPr>
          <w:color w:val="000000" w:themeColor="text1"/>
        </w:rPr>
        <w:t xml:space="preserve"> </w:t>
      </w:r>
      <w:r>
        <w:rPr>
          <w:color w:val="000000" w:themeColor="text1"/>
          <w:sz w:val="24"/>
          <w:szCs w:val="24"/>
        </w:rPr>
        <w:t>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настоящем Извещении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1B49C202" w14:textId="77777777" w:rsidR="007F3937" w:rsidRDefault="00FD116A">
      <w:pPr>
        <w:tabs>
          <w:tab w:val="left" w:pos="426"/>
        </w:tabs>
        <w:spacing w:before="120" w:line="240" w:lineRule="auto"/>
        <w:ind w:left="284" w:right="-1"/>
        <w:rPr>
          <w:sz w:val="24"/>
          <w:szCs w:val="24"/>
        </w:rPr>
      </w:pPr>
      <w:r>
        <w:rPr>
          <w:sz w:val="24"/>
          <w:szCs w:val="24"/>
        </w:rPr>
        <w:t>12.6. По результатам проведения отборочной стадии закупочная комиссия отклоняет заявки, которые:</w:t>
      </w:r>
    </w:p>
    <w:p w14:paraId="77A48870" w14:textId="77777777" w:rsidR="007F3937" w:rsidRDefault="00FD116A">
      <w:pPr>
        <w:pStyle w:val="27"/>
        <w:widowControl/>
        <w:numPr>
          <w:ilvl w:val="0"/>
          <w:numId w:val="3"/>
        </w:numPr>
        <w:tabs>
          <w:tab w:val="left" w:pos="426"/>
        </w:tabs>
        <w:spacing w:before="120"/>
        <w:ind w:left="284" w:right="-1" w:firstLine="567"/>
        <w:rPr>
          <w:szCs w:val="24"/>
        </w:rPr>
      </w:pPr>
      <w:r>
        <w:rPr>
          <w:szCs w:val="24"/>
        </w:rPr>
        <w:t>в существенной мере не отвечают требованиям настоящего извещения к оформлению и подаче;</w:t>
      </w:r>
    </w:p>
    <w:p w14:paraId="7E1315FD" w14:textId="77777777" w:rsidR="007F3937" w:rsidRDefault="00FD116A">
      <w:pPr>
        <w:pStyle w:val="27"/>
        <w:widowControl/>
        <w:numPr>
          <w:ilvl w:val="0"/>
          <w:numId w:val="3"/>
        </w:numPr>
        <w:tabs>
          <w:tab w:val="left" w:pos="426"/>
        </w:tabs>
        <w:ind w:left="284" w:right="-1" w:firstLine="567"/>
        <w:rPr>
          <w:szCs w:val="24"/>
        </w:rPr>
      </w:pPr>
      <w:r>
        <w:rPr>
          <w:szCs w:val="24"/>
        </w:rPr>
        <w:t>содержат предложения, по существу, не отвечающие техническим, коммерческим или договорным требованиям настоящего извещения.</w:t>
      </w:r>
    </w:p>
    <w:p w14:paraId="3D3F7AEE" w14:textId="77777777" w:rsidR="007F3937" w:rsidRDefault="00FD116A">
      <w:pPr>
        <w:pStyle w:val="affb"/>
        <w:numPr>
          <w:ilvl w:val="0"/>
          <w:numId w:val="3"/>
        </w:numPr>
        <w:tabs>
          <w:tab w:val="left" w:pos="710"/>
        </w:tabs>
        <w:ind w:left="284" w:firstLine="426"/>
        <w:jc w:val="both"/>
        <w:rPr>
          <w:color w:val="000000" w:themeColor="text1"/>
        </w:rPr>
      </w:pPr>
      <w:r>
        <w:rPr>
          <w:color w:val="000000" w:themeColor="text1"/>
        </w:rPr>
        <w:t>содержат информацию о программном обеспечении иностранного происхождения, либо приравнены к заявке на участие в закупке, в которой содержится предложение программного обеспечения, происходящего из иностранного государства.</w:t>
      </w:r>
    </w:p>
    <w:p w14:paraId="475BC537" w14:textId="77777777" w:rsidR="007F3937" w:rsidRDefault="00FD116A">
      <w:pPr>
        <w:pStyle w:val="27"/>
        <w:widowControl/>
        <w:tabs>
          <w:tab w:val="left" w:pos="426"/>
        </w:tabs>
        <w:spacing w:before="120"/>
        <w:ind w:left="284" w:right="-1" w:firstLine="567"/>
        <w:rPr>
          <w:color w:val="000000" w:themeColor="text1"/>
          <w:szCs w:val="24"/>
        </w:rPr>
      </w:pPr>
      <w:r>
        <w:t xml:space="preserve">12.7. </w:t>
      </w:r>
      <w:r>
        <w:rPr>
          <w:szCs w:val="24"/>
        </w:rPr>
        <w:t>Для обеспечения равной и объективной оценки, сравнение ценовых предложений проводится по цене без НДС.</w:t>
      </w:r>
      <w:r>
        <w:rPr>
          <w:color w:val="FF0000"/>
          <w:szCs w:val="24"/>
        </w:rPr>
        <w:t xml:space="preserve"> </w:t>
      </w:r>
    </w:p>
    <w:p w14:paraId="26A9B722" w14:textId="77777777" w:rsidR="007F3937" w:rsidRDefault="00FD116A">
      <w:pPr>
        <w:pStyle w:val="27"/>
        <w:widowControl/>
        <w:tabs>
          <w:tab w:val="left" w:pos="426"/>
          <w:tab w:val="left" w:pos="1418"/>
        </w:tabs>
        <w:spacing w:before="120"/>
        <w:ind w:left="284" w:right="-1" w:firstLine="567"/>
        <w:rPr>
          <w:color w:val="000000" w:themeColor="text1"/>
          <w:szCs w:val="24"/>
        </w:rPr>
      </w:pPr>
      <w:r>
        <w:rPr>
          <w:color w:val="000000" w:themeColor="text1"/>
          <w:szCs w:val="24"/>
        </w:rPr>
        <w:t>12.8. Положения Постановления Правительства РФ №1875,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57E35942" w14:textId="77777777" w:rsidR="007F3937" w:rsidRDefault="00FD116A">
      <w:pPr>
        <w:pStyle w:val="27"/>
        <w:tabs>
          <w:tab w:val="left" w:pos="426"/>
          <w:tab w:val="left" w:pos="1418"/>
        </w:tabs>
        <w:spacing w:before="120"/>
        <w:ind w:left="284" w:right="-1" w:firstLine="566"/>
        <w:rPr>
          <w:szCs w:val="24"/>
        </w:rPr>
      </w:pPr>
      <w:r>
        <w:rPr>
          <w:szCs w:val="24"/>
        </w:rPr>
        <w:t>12.9. В рамках оценочной стадии заказчик ранжирует заявки участников по возрастанию ценовых предложений. Заявке участника, предложившего наименьшую цену договора, присваивается первый номер.</w:t>
      </w:r>
    </w:p>
    <w:p w14:paraId="47E424E0" w14:textId="77777777" w:rsidR="007F3937" w:rsidRDefault="00FD116A">
      <w:pPr>
        <w:pStyle w:val="27"/>
        <w:widowControl/>
        <w:tabs>
          <w:tab w:val="left" w:pos="426"/>
          <w:tab w:val="left" w:pos="1418"/>
        </w:tabs>
        <w:spacing w:before="120"/>
        <w:ind w:left="284" w:right="-1" w:firstLine="566"/>
        <w:rPr>
          <w:szCs w:val="24"/>
        </w:rPr>
      </w:pPr>
      <w:r>
        <w:rPr>
          <w:szCs w:val="24"/>
          <w:lang w:eastAsia="zh-CN"/>
        </w:rPr>
        <w:t>12.10. В случае содержания в нескольких заявках на участие в закупке одинаковых условий исполнения договора, меньший порядковый номер присваивается заявке, поступившей ранее других заявок на участие в закупке.</w:t>
      </w:r>
    </w:p>
    <w:p w14:paraId="16676E6F" w14:textId="77777777" w:rsidR="007F3937" w:rsidRDefault="00FD116A">
      <w:pPr>
        <w:pStyle w:val="27"/>
        <w:widowControl/>
        <w:tabs>
          <w:tab w:val="left" w:pos="426"/>
        </w:tabs>
        <w:spacing w:before="120"/>
        <w:ind w:left="284" w:right="-1" w:firstLine="566"/>
        <w:rPr>
          <w:szCs w:val="24"/>
        </w:rPr>
      </w:pPr>
      <w:r>
        <w:rPr>
          <w:szCs w:val="24"/>
        </w:rPr>
        <w:t>12.11. В случае если в заявке участника содержится предложение с демпинговой ценой договора, Заказчик вправе принять решение о запросе разъяснений порядка ценообразования такого ценового предложения. В случае невыполнения участником требования о предоставлении обоснованных разъяснений или признания Заказчиком предложенной цены договора необоснованной, заявка такого участника отклоняется.</w:t>
      </w:r>
    </w:p>
    <w:p w14:paraId="19044FA0" w14:textId="77777777" w:rsidR="007F3937" w:rsidRDefault="00FD116A">
      <w:pPr>
        <w:pStyle w:val="af7"/>
        <w:tabs>
          <w:tab w:val="left" w:pos="426"/>
          <w:tab w:val="left" w:pos="709"/>
        </w:tabs>
        <w:spacing w:before="240" w:line="240" w:lineRule="auto"/>
        <w:ind w:left="284" w:right="-1"/>
        <w:outlineLvl w:val="1"/>
        <w:rPr>
          <w:b/>
          <w:sz w:val="24"/>
          <w:szCs w:val="24"/>
        </w:rPr>
      </w:pPr>
      <w:bookmarkStart w:id="54" w:name="_Toc55305386"/>
      <w:bookmarkStart w:id="55" w:name="_Toc69728971"/>
      <w:bookmarkStart w:id="56" w:name="_Toc200441831"/>
      <w:bookmarkStart w:id="57" w:name="_Toc98251735"/>
      <w:bookmarkStart w:id="58" w:name="_Toc55285354"/>
      <w:bookmarkStart w:id="59" w:name="_Toc200441680"/>
      <w:bookmarkStart w:id="60" w:name="_Toc200597913"/>
      <w:bookmarkStart w:id="61" w:name="_Toc202243099"/>
      <w:bookmarkStart w:id="62" w:name="_Toc200440627"/>
      <w:bookmarkStart w:id="63" w:name="_Toc57314657"/>
      <w:bookmarkStart w:id="64" w:name="_Ref55280461"/>
      <w:bookmarkStart w:id="65" w:name="_Toc345570183"/>
      <w:bookmarkStart w:id="66" w:name="_Toc202247486"/>
      <w:bookmarkStart w:id="67" w:name="_Toc346098383"/>
      <w:r>
        <w:rPr>
          <w:b/>
          <w:sz w:val="24"/>
          <w:szCs w:val="24"/>
        </w:rPr>
        <w:t xml:space="preserve">13. </w:t>
      </w:r>
      <w:bookmarkStart w:id="68" w:name="_Toc200441681"/>
      <w:bookmarkStart w:id="69" w:name="_Ref167268476"/>
      <w:bookmarkStart w:id="70" w:name="_Toc175749008"/>
      <w:bookmarkStart w:id="71" w:name="_Toc98254005"/>
      <w:bookmarkStart w:id="72" w:name="_Toc200440628"/>
      <w:bookmarkStart w:id="73" w:name="_Toc200441832"/>
      <w:bookmarkStart w:id="74" w:name="_Toc345570184"/>
      <w:bookmarkStart w:id="75" w:name="_Toc346098384"/>
      <w:bookmarkStart w:id="76" w:name="_Toc200597914"/>
      <w:bookmarkStart w:id="77" w:name="_Toc202243100"/>
      <w:bookmarkStart w:id="78" w:name="_Toc202247487"/>
      <w:bookmarkEnd w:id="54"/>
      <w:bookmarkEnd w:id="55"/>
      <w:bookmarkEnd w:id="56"/>
      <w:bookmarkEnd w:id="57"/>
      <w:bookmarkEnd w:id="58"/>
      <w:bookmarkEnd w:id="59"/>
      <w:bookmarkEnd w:id="60"/>
      <w:bookmarkEnd w:id="61"/>
      <w:bookmarkEnd w:id="62"/>
      <w:bookmarkEnd w:id="63"/>
      <w:bookmarkEnd w:id="64"/>
      <w:bookmarkEnd w:id="65"/>
      <w:bookmarkEnd w:id="66"/>
      <w:bookmarkEnd w:id="67"/>
      <w:r>
        <w:rPr>
          <w:b/>
          <w:sz w:val="24"/>
          <w:szCs w:val="24"/>
        </w:rPr>
        <w:t>Определение победителя</w:t>
      </w:r>
      <w:bookmarkEnd w:id="68"/>
      <w:bookmarkEnd w:id="69"/>
      <w:bookmarkEnd w:id="70"/>
      <w:bookmarkEnd w:id="71"/>
      <w:bookmarkEnd w:id="72"/>
      <w:bookmarkEnd w:id="73"/>
      <w:bookmarkEnd w:id="74"/>
      <w:bookmarkEnd w:id="75"/>
      <w:bookmarkEnd w:id="76"/>
      <w:bookmarkEnd w:id="77"/>
      <w:bookmarkEnd w:id="78"/>
    </w:p>
    <w:p w14:paraId="556F628C" w14:textId="77777777" w:rsidR="007F3937" w:rsidRDefault="00FD116A">
      <w:pPr>
        <w:tabs>
          <w:tab w:val="left" w:pos="426"/>
          <w:tab w:val="left" w:pos="1855"/>
        </w:tabs>
        <w:spacing w:before="120" w:line="240" w:lineRule="auto"/>
        <w:ind w:left="284" w:right="-1"/>
        <w:rPr>
          <w:sz w:val="24"/>
          <w:szCs w:val="24"/>
        </w:rPr>
      </w:pPr>
      <w:r>
        <w:rPr>
          <w:sz w:val="24"/>
          <w:szCs w:val="24"/>
        </w:rPr>
        <w:t>13.1. Закупочная комиссия на своем заседании определяет победителя запроса котировок как участника,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2D248242" w14:textId="77777777" w:rsidR="007F3937" w:rsidRDefault="00FD116A">
      <w:pPr>
        <w:tabs>
          <w:tab w:val="left" w:pos="426"/>
          <w:tab w:val="left" w:pos="1855"/>
        </w:tabs>
        <w:spacing w:before="120" w:line="240" w:lineRule="auto"/>
        <w:ind w:left="284" w:right="-1"/>
        <w:rPr>
          <w:sz w:val="24"/>
          <w:szCs w:val="24"/>
        </w:rPr>
      </w:pPr>
      <w:r>
        <w:rPr>
          <w:sz w:val="24"/>
          <w:szCs w:val="24"/>
        </w:rPr>
        <w:t xml:space="preserve">13.2. Решение закупочной комиссии по подведению итогов запроса котировок оформляется итоговым протоколом заседания закупочной комиссии. Участники </w:t>
      </w:r>
      <w:r>
        <w:rPr>
          <w:sz w:val="24"/>
          <w:szCs w:val="24"/>
        </w:rPr>
        <w:lastRenderedPageBreak/>
        <w:t>незамедлительно уведомляются об итогах запроса котировок системой ЭТП ГПБ согласно правилам данной системы.</w:t>
      </w:r>
    </w:p>
    <w:p w14:paraId="6CA5D8F1" w14:textId="77777777" w:rsidR="007F3937" w:rsidRDefault="00FD116A">
      <w:pPr>
        <w:pStyle w:val="af7"/>
        <w:tabs>
          <w:tab w:val="left" w:pos="426"/>
        </w:tabs>
        <w:spacing w:before="120" w:after="0" w:line="240" w:lineRule="auto"/>
        <w:ind w:left="284" w:right="-1"/>
        <w:outlineLvl w:val="1"/>
        <w:rPr>
          <w:b/>
          <w:sz w:val="24"/>
          <w:szCs w:val="24"/>
        </w:rPr>
      </w:pPr>
      <w:bookmarkStart w:id="79" w:name="_Toc200440629"/>
      <w:bookmarkStart w:id="80" w:name="_Toc200441682"/>
      <w:bookmarkStart w:id="81" w:name="_Toc200441833"/>
      <w:bookmarkStart w:id="82" w:name="_Toc175749009"/>
      <w:bookmarkStart w:id="83" w:name="_Toc98254006"/>
      <w:bookmarkStart w:id="84" w:name="_Toc202243101"/>
      <w:bookmarkStart w:id="85" w:name="_Toc202247488"/>
      <w:bookmarkStart w:id="86" w:name="_Toc345570185"/>
      <w:bookmarkStart w:id="87" w:name="_Toc346098385"/>
      <w:bookmarkStart w:id="88" w:name="_Toc200597915"/>
      <w:r>
        <w:rPr>
          <w:b/>
          <w:sz w:val="24"/>
          <w:szCs w:val="24"/>
        </w:rPr>
        <w:t>14. Подписание Договора</w:t>
      </w:r>
      <w:bookmarkEnd w:id="79"/>
      <w:bookmarkEnd w:id="80"/>
      <w:bookmarkEnd w:id="81"/>
      <w:bookmarkEnd w:id="82"/>
      <w:bookmarkEnd w:id="83"/>
      <w:bookmarkEnd w:id="84"/>
      <w:bookmarkEnd w:id="85"/>
      <w:bookmarkEnd w:id="86"/>
      <w:bookmarkEnd w:id="87"/>
      <w:bookmarkEnd w:id="88"/>
    </w:p>
    <w:p w14:paraId="318093E2" w14:textId="77777777" w:rsidR="007F3937" w:rsidRDefault="00FD116A">
      <w:pPr>
        <w:tabs>
          <w:tab w:val="left" w:pos="426"/>
          <w:tab w:val="left" w:pos="1855"/>
        </w:tabs>
        <w:spacing w:before="120" w:line="240" w:lineRule="auto"/>
        <w:ind w:left="284" w:right="-1"/>
        <w:rPr>
          <w:sz w:val="24"/>
          <w:szCs w:val="24"/>
        </w:rPr>
      </w:pPr>
      <w:r>
        <w:rPr>
          <w:sz w:val="24"/>
          <w:szCs w:val="24"/>
        </w:rPr>
        <w:t>14.1. Договор между Заказчиком и победителем подписывается не ранее 10 и не позднее 20 дней с момента публикации в Единой информационной системе итогового протокола.</w:t>
      </w:r>
    </w:p>
    <w:p w14:paraId="2CB6022B" w14:textId="77777777" w:rsidR="007F3937" w:rsidRDefault="00FD116A">
      <w:pPr>
        <w:tabs>
          <w:tab w:val="left" w:pos="426"/>
          <w:tab w:val="left" w:pos="1855"/>
        </w:tabs>
        <w:spacing w:before="120" w:line="240" w:lineRule="auto"/>
        <w:ind w:left="284" w:right="-1"/>
        <w:rPr>
          <w:sz w:val="24"/>
          <w:szCs w:val="24"/>
        </w:rPr>
      </w:pPr>
      <w:r>
        <w:rPr>
          <w:sz w:val="24"/>
          <w:szCs w:val="24"/>
        </w:rPr>
        <w:t>14.2. По всем вопросам, не нашедшим отражение в извещении о проведении запроса котировок, заявке победителя, стороны имеют право вступить в преддоговорные переговоры, по результатам преддоговорных переговоров стороны подписывают протокол преддоговорных переговоров. При проведении преддоговорных переговоров не допускается изменение существенных условий извещения и заявки победителя.</w:t>
      </w:r>
    </w:p>
    <w:p w14:paraId="5D7E06E2" w14:textId="77777777" w:rsidR="007F3937" w:rsidRDefault="00FD116A">
      <w:pPr>
        <w:tabs>
          <w:tab w:val="left" w:pos="426"/>
          <w:tab w:val="left" w:pos="1855"/>
        </w:tabs>
        <w:spacing w:before="120" w:line="240" w:lineRule="auto"/>
        <w:ind w:left="284" w:right="-1"/>
        <w:rPr>
          <w:sz w:val="24"/>
          <w:szCs w:val="24"/>
        </w:rPr>
      </w:pPr>
      <w:r>
        <w:rPr>
          <w:sz w:val="24"/>
          <w:szCs w:val="24"/>
        </w:rPr>
        <w:t>14.3. В случае если победитель запроса котировок не подпишет договор в установленные законодательством сроки, он утрачивает статус победителя, а Заказчик имеет право заключить договор с участником, занявшим 2 место.</w:t>
      </w:r>
    </w:p>
    <w:p w14:paraId="46DAEF15" w14:textId="77777777" w:rsidR="007F3937" w:rsidRDefault="00FD116A">
      <w:pPr>
        <w:tabs>
          <w:tab w:val="left" w:pos="426"/>
          <w:tab w:val="left" w:pos="1855"/>
        </w:tabs>
        <w:spacing w:before="120" w:line="240" w:lineRule="auto"/>
        <w:ind w:left="284" w:right="-1"/>
        <w:rPr>
          <w:color w:val="000000" w:themeColor="text1"/>
          <w:sz w:val="24"/>
          <w:szCs w:val="24"/>
        </w:rPr>
      </w:pPr>
      <w:r>
        <w:rPr>
          <w:color w:val="000000" w:themeColor="text1"/>
          <w:sz w:val="24"/>
          <w:szCs w:val="24"/>
        </w:rPr>
        <w:t>14.4. При исполнении договора замена товара (программного обеспечения), на происходящий из иностранного государства товар не допускается.</w:t>
      </w:r>
    </w:p>
    <w:p w14:paraId="5812D072" w14:textId="77777777" w:rsidR="007F3937" w:rsidRDefault="00FD116A">
      <w:pPr>
        <w:tabs>
          <w:tab w:val="left" w:pos="426"/>
          <w:tab w:val="left" w:pos="1855"/>
        </w:tabs>
        <w:spacing w:before="120" w:line="240" w:lineRule="auto"/>
        <w:ind w:left="284" w:right="-1"/>
        <w:rPr>
          <w:color w:val="FF0000"/>
          <w:sz w:val="24"/>
          <w:szCs w:val="24"/>
        </w:rPr>
      </w:pPr>
      <w:r>
        <w:rPr>
          <w:color w:val="000000" w:themeColor="text1"/>
          <w:sz w:val="24"/>
          <w:szCs w:val="24"/>
        </w:rPr>
        <w:t xml:space="preserve">14.5. </w:t>
      </w:r>
      <w:r>
        <w:rPr>
          <w:sz w:val="24"/>
          <w:szCs w:val="24"/>
        </w:rPr>
        <w:t>Реестровые записи должны быть действующими как на этапе подачи участником закупки заявки или на этапе заключения договора, так и на этапе исполнения договора.</w:t>
      </w:r>
    </w:p>
    <w:p w14:paraId="64D37AC1" w14:textId="77777777" w:rsidR="007F3937" w:rsidRDefault="00FD116A">
      <w:pPr>
        <w:pStyle w:val="affb"/>
        <w:tabs>
          <w:tab w:val="left" w:pos="426"/>
        </w:tabs>
        <w:spacing w:before="120" w:after="60"/>
        <w:ind w:left="284" w:right="-1" w:firstLine="567"/>
        <w:contextualSpacing w:val="0"/>
        <w:jc w:val="both"/>
        <w:outlineLvl w:val="0"/>
      </w:pPr>
      <w:r>
        <w:rPr>
          <w:b/>
        </w:rPr>
        <w:t>15. Отказ от проведения закупки:</w:t>
      </w:r>
      <w:r>
        <w:t xml:space="preserve"> </w:t>
      </w:r>
    </w:p>
    <w:p w14:paraId="20193A0C" w14:textId="77777777" w:rsidR="007F3937" w:rsidRDefault="00FD116A">
      <w:pPr>
        <w:pStyle w:val="affb"/>
        <w:tabs>
          <w:tab w:val="left" w:pos="426"/>
        </w:tabs>
        <w:spacing w:before="60" w:after="60"/>
        <w:ind w:left="284" w:right="-1" w:firstLine="567"/>
        <w:contextualSpacing w:val="0"/>
        <w:jc w:val="both"/>
        <w:outlineLvl w:val="0"/>
      </w:pPr>
      <w:r>
        <w:t>Заказчик вправе отменить проведение закупочной процедуры до наступления даты и времени окончания срока подачи заявок на участие в запросе котировок.</w:t>
      </w:r>
    </w:p>
    <w:p w14:paraId="02D4A279" w14:textId="77777777" w:rsidR="007F3937" w:rsidRDefault="00FD116A">
      <w:pPr>
        <w:pStyle w:val="af7"/>
        <w:tabs>
          <w:tab w:val="left" w:pos="426"/>
          <w:tab w:val="left" w:pos="1440"/>
          <w:tab w:val="left" w:pos="1985"/>
        </w:tabs>
        <w:spacing w:before="120" w:after="0" w:line="240" w:lineRule="auto"/>
        <w:ind w:left="284"/>
        <w:rPr>
          <w:sz w:val="24"/>
          <w:szCs w:val="24"/>
        </w:rPr>
      </w:pPr>
      <w:r>
        <w:rPr>
          <w:b/>
          <w:sz w:val="24"/>
          <w:szCs w:val="24"/>
        </w:rPr>
        <w:t>16.</w:t>
      </w:r>
      <w:r>
        <w:t xml:space="preserve">  </w:t>
      </w:r>
      <w:r>
        <w:rPr>
          <w:sz w:val="24"/>
          <w:szCs w:val="24"/>
        </w:rPr>
        <w:t>Данная процедура не является конкурсом, и ее проведение не регулируется статьями 447—449 части первой Гражданского кодекса Российской Федерации. Данная процедура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3269B3B4" w14:textId="77777777" w:rsidR="007F3937" w:rsidRDefault="007F3937">
      <w:pPr>
        <w:spacing w:after="200" w:line="276" w:lineRule="auto"/>
        <w:ind w:left="284" w:right="-1"/>
        <w:jc w:val="left"/>
        <w:rPr>
          <w:b/>
          <w:color w:val="000000"/>
          <w:sz w:val="24"/>
          <w:szCs w:val="24"/>
        </w:rPr>
      </w:pPr>
    </w:p>
    <w:p w14:paraId="1C1FDFA1" w14:textId="77777777" w:rsidR="007F3937" w:rsidRDefault="007F3937">
      <w:pPr>
        <w:spacing w:after="200" w:line="276" w:lineRule="auto"/>
        <w:ind w:left="284" w:right="-1"/>
        <w:jc w:val="left"/>
        <w:rPr>
          <w:b/>
          <w:color w:val="000000"/>
          <w:sz w:val="24"/>
          <w:szCs w:val="24"/>
        </w:rPr>
        <w:sectPr w:rsidR="007F3937">
          <w:footerReference w:type="default" r:id="rId18"/>
          <w:pgSz w:w="11906" w:h="16838"/>
          <w:pgMar w:top="567" w:right="707" w:bottom="737" w:left="1134" w:header="0" w:footer="680" w:gutter="0"/>
          <w:cols w:space="720"/>
          <w:titlePg/>
          <w:docGrid w:linePitch="360"/>
        </w:sectPr>
      </w:pPr>
    </w:p>
    <w:p w14:paraId="0DD2E8CD" w14:textId="77777777" w:rsidR="007F3937" w:rsidRDefault="00FD116A">
      <w:pPr>
        <w:pStyle w:val="af7"/>
        <w:spacing w:after="0" w:line="240" w:lineRule="auto"/>
        <w:ind w:left="360" w:firstLine="0"/>
        <w:jc w:val="right"/>
        <w:outlineLvl w:val="0"/>
        <w:rPr>
          <w:b/>
          <w:sz w:val="24"/>
          <w:szCs w:val="24"/>
        </w:rPr>
      </w:pPr>
      <w:bookmarkStart w:id="89" w:name="_Ref55336310"/>
      <w:bookmarkStart w:id="90" w:name="_Toc57314672"/>
      <w:bookmarkStart w:id="91" w:name="_Toc69728986"/>
      <w:r>
        <w:rPr>
          <w:b/>
          <w:sz w:val="24"/>
          <w:szCs w:val="24"/>
        </w:rPr>
        <w:lastRenderedPageBreak/>
        <w:t xml:space="preserve">ПРИЛОЖЕНИЕ 1 </w:t>
      </w:r>
      <w:bookmarkEnd w:id="89"/>
      <w:bookmarkEnd w:id="90"/>
      <w:bookmarkEnd w:id="91"/>
    </w:p>
    <w:p w14:paraId="6F39B49F" w14:textId="77777777" w:rsidR="007F3937" w:rsidRDefault="007F3937">
      <w:pPr>
        <w:spacing w:line="240" w:lineRule="auto"/>
        <w:jc w:val="left"/>
        <w:outlineLvl w:val="0"/>
        <w:rPr>
          <w:b/>
          <w:sz w:val="24"/>
          <w:szCs w:val="24"/>
        </w:rPr>
      </w:pPr>
    </w:p>
    <w:p w14:paraId="13D321CA" w14:textId="77777777" w:rsidR="007F3937" w:rsidRDefault="00FD116A">
      <w:pPr>
        <w:pBdr>
          <w:top w:val="single" w:sz="4" w:space="1" w:color="000000"/>
        </w:pBdr>
        <w:shd w:val="clear" w:color="auto" w:fill="E0E0E0"/>
        <w:spacing w:line="240" w:lineRule="auto"/>
        <w:ind w:right="21" w:firstLine="0"/>
        <w:jc w:val="center"/>
        <w:rPr>
          <w:b/>
          <w:color w:val="000000"/>
          <w:sz w:val="24"/>
          <w:szCs w:val="24"/>
        </w:rPr>
      </w:pPr>
      <w:bookmarkStart w:id="92" w:name="_Ref34763774"/>
      <w:bookmarkEnd w:id="92"/>
      <w:r>
        <w:rPr>
          <w:b/>
          <w:color w:val="000000"/>
          <w:sz w:val="24"/>
          <w:szCs w:val="24"/>
        </w:rPr>
        <w:t>начало формы</w:t>
      </w:r>
    </w:p>
    <w:p w14:paraId="25C3F6C2" w14:textId="77777777" w:rsidR="007F3937" w:rsidRDefault="007F3937">
      <w:pPr>
        <w:spacing w:line="240" w:lineRule="auto"/>
        <w:ind w:firstLine="0"/>
        <w:jc w:val="left"/>
        <w:rPr>
          <w:sz w:val="24"/>
          <w:szCs w:val="24"/>
        </w:rPr>
      </w:pPr>
    </w:p>
    <w:p w14:paraId="69DE490A" w14:textId="77777777" w:rsidR="007F3937" w:rsidRDefault="007F3937">
      <w:pPr>
        <w:spacing w:line="240" w:lineRule="auto"/>
        <w:rPr>
          <w:sz w:val="24"/>
          <w:szCs w:val="24"/>
        </w:rPr>
      </w:pPr>
    </w:p>
    <w:p w14:paraId="0FA4F94D" w14:textId="77777777" w:rsidR="007F3937" w:rsidRDefault="00FD116A">
      <w:pPr>
        <w:spacing w:line="240" w:lineRule="auto"/>
        <w:ind w:firstLine="0"/>
        <w:jc w:val="center"/>
        <w:rPr>
          <w:b/>
          <w:sz w:val="24"/>
          <w:szCs w:val="24"/>
        </w:rPr>
      </w:pPr>
      <w:r>
        <w:rPr>
          <w:b/>
          <w:sz w:val="24"/>
          <w:szCs w:val="24"/>
        </w:rPr>
        <w:t>Коммерческое предложение</w:t>
      </w:r>
    </w:p>
    <w:p w14:paraId="46FCAB55" w14:textId="77777777" w:rsidR="007F3937" w:rsidRDefault="007F3937">
      <w:pPr>
        <w:spacing w:line="240" w:lineRule="auto"/>
        <w:ind w:firstLine="0"/>
        <w:jc w:val="center"/>
        <w:rPr>
          <w:b/>
          <w:sz w:val="24"/>
          <w:szCs w:val="24"/>
        </w:rPr>
      </w:pPr>
    </w:p>
    <w:p w14:paraId="6645A3BC" w14:textId="77777777" w:rsidR="007F3937" w:rsidRDefault="00FD116A">
      <w:pPr>
        <w:keepNext/>
        <w:spacing w:after="120" w:line="240" w:lineRule="auto"/>
        <w:ind w:firstLine="0"/>
        <w:jc w:val="left"/>
        <w:rPr>
          <w:b/>
          <w:sz w:val="24"/>
          <w:szCs w:val="24"/>
        </w:rPr>
      </w:pPr>
      <w:r>
        <w:rPr>
          <w:b/>
          <w:sz w:val="24"/>
          <w:szCs w:val="24"/>
        </w:rPr>
        <w:t>Таблица-1. Расчет стоимости поставляемой продукции</w:t>
      </w:r>
    </w:p>
    <w:tbl>
      <w:tblPr>
        <w:tblW w:w="5076" w:type="pct"/>
        <w:tblInd w:w="-147" w:type="dxa"/>
        <w:tblLayout w:type="fixed"/>
        <w:tblLook w:val="04A0" w:firstRow="1" w:lastRow="0" w:firstColumn="1" w:lastColumn="0" w:noHBand="0" w:noVBand="1"/>
      </w:tblPr>
      <w:tblGrid>
        <w:gridCol w:w="337"/>
        <w:gridCol w:w="1159"/>
        <w:gridCol w:w="1223"/>
        <w:gridCol w:w="1367"/>
        <w:gridCol w:w="1302"/>
        <w:gridCol w:w="1559"/>
        <w:gridCol w:w="1276"/>
        <w:gridCol w:w="1985"/>
      </w:tblGrid>
      <w:tr w:rsidR="006177F9" w14:paraId="609A618E" w14:textId="77777777" w:rsidTr="006177F9">
        <w:trPr>
          <w:trHeight w:val="227"/>
        </w:trPr>
        <w:tc>
          <w:tcPr>
            <w:tcW w:w="33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8A7448E" w14:textId="77777777" w:rsidR="006177F9" w:rsidRDefault="00000000">
            <w:pPr>
              <w:tabs>
                <w:tab w:val="left" w:pos="426"/>
              </w:tabs>
              <w:spacing w:line="240" w:lineRule="auto"/>
              <w:ind w:firstLine="0"/>
              <w:jc w:val="center"/>
              <w:rPr>
                <w:bCs/>
                <w:color w:val="000000" w:themeColor="text1"/>
                <w:sz w:val="20"/>
              </w:rPr>
            </w:pPr>
            <w:sdt>
              <w:sdtPr>
                <w:rPr>
                  <w:sz w:val="18"/>
                  <w:szCs w:val="12"/>
                </w:rPr>
                <w:id w:val="1631742801"/>
              </w:sdtPr>
              <w:sdtContent>
                <w:r w:rsidR="006177F9">
                  <w:rPr>
                    <w:sz w:val="20"/>
                    <w:szCs w:val="14"/>
                  </w:rPr>
                  <w:t>№</w:t>
                </w:r>
              </w:sdtContent>
            </w:sdt>
          </w:p>
        </w:tc>
        <w:tc>
          <w:tcPr>
            <w:tcW w:w="115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3FDCC95" w14:textId="77777777" w:rsidR="006177F9" w:rsidRDefault="006177F9">
            <w:pPr>
              <w:tabs>
                <w:tab w:val="left" w:pos="426"/>
              </w:tabs>
              <w:spacing w:line="240" w:lineRule="auto"/>
              <w:ind w:firstLine="0"/>
              <w:jc w:val="center"/>
              <w:rPr>
                <w:bCs/>
                <w:color w:val="000000" w:themeColor="text1"/>
                <w:sz w:val="20"/>
              </w:rPr>
            </w:pPr>
            <w:r>
              <w:rPr>
                <w:bCs/>
                <w:color w:val="000000" w:themeColor="text1"/>
                <w:sz w:val="20"/>
              </w:rPr>
              <w:t>Наименование</w:t>
            </w:r>
          </w:p>
        </w:tc>
        <w:tc>
          <w:tcPr>
            <w:tcW w:w="122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A9E5788" w14:textId="77777777" w:rsidR="006177F9" w:rsidRDefault="006177F9">
            <w:pPr>
              <w:tabs>
                <w:tab w:val="left" w:pos="426"/>
              </w:tabs>
              <w:spacing w:line="240" w:lineRule="auto"/>
              <w:ind w:firstLine="0"/>
              <w:jc w:val="center"/>
              <w:rPr>
                <w:bCs/>
                <w:color w:val="000000" w:themeColor="text1"/>
                <w:sz w:val="20"/>
              </w:rPr>
            </w:pPr>
            <w:proofErr w:type="spellStart"/>
            <w:r>
              <w:rPr>
                <w:bCs/>
                <w:color w:val="000000" w:themeColor="text1"/>
                <w:sz w:val="20"/>
              </w:rPr>
              <w:t>Правообла</w:t>
            </w:r>
            <w:proofErr w:type="spellEnd"/>
            <w:r>
              <w:rPr>
                <w:bCs/>
                <w:color w:val="000000" w:themeColor="text1"/>
                <w:sz w:val="20"/>
              </w:rPr>
              <w:t>-датель</w:t>
            </w:r>
          </w:p>
        </w:tc>
        <w:tc>
          <w:tcPr>
            <w:tcW w:w="136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790C95C" w14:textId="77777777" w:rsidR="006177F9" w:rsidRDefault="006177F9">
            <w:pPr>
              <w:tabs>
                <w:tab w:val="left" w:pos="426"/>
              </w:tabs>
              <w:spacing w:line="240" w:lineRule="auto"/>
              <w:ind w:firstLine="0"/>
              <w:jc w:val="center"/>
              <w:rPr>
                <w:bCs/>
                <w:color w:val="000000" w:themeColor="text1"/>
                <w:sz w:val="20"/>
              </w:rPr>
            </w:pPr>
            <w:r>
              <w:rPr>
                <w:color w:val="000000" w:themeColor="text1"/>
                <w:sz w:val="20"/>
              </w:rPr>
              <w:t>Реестровый номер ПО</w:t>
            </w:r>
          </w:p>
        </w:tc>
        <w:tc>
          <w:tcPr>
            <w:tcW w:w="130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88996CE" w14:textId="77777777" w:rsidR="006177F9" w:rsidRDefault="006177F9">
            <w:pPr>
              <w:tabs>
                <w:tab w:val="left" w:pos="426"/>
              </w:tabs>
              <w:spacing w:line="240" w:lineRule="auto"/>
              <w:ind w:firstLine="0"/>
              <w:jc w:val="center"/>
              <w:rPr>
                <w:bCs/>
                <w:color w:val="000000" w:themeColor="text1"/>
                <w:sz w:val="20"/>
              </w:rPr>
            </w:pPr>
            <w:r>
              <w:rPr>
                <w:bCs/>
                <w:color w:val="000000" w:themeColor="text1"/>
                <w:sz w:val="20"/>
              </w:rPr>
              <w:t>Кол-во копий ПО, шт.</w:t>
            </w:r>
          </w:p>
        </w:tc>
        <w:tc>
          <w:tcPr>
            <w:tcW w:w="155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16B2224" w14:textId="77777777" w:rsidR="006177F9" w:rsidRDefault="006177F9">
            <w:pPr>
              <w:tabs>
                <w:tab w:val="left" w:pos="426"/>
              </w:tabs>
              <w:spacing w:line="240" w:lineRule="auto"/>
              <w:ind w:firstLine="0"/>
              <w:jc w:val="center"/>
              <w:rPr>
                <w:bCs/>
                <w:color w:val="000000" w:themeColor="text1"/>
                <w:sz w:val="20"/>
              </w:rPr>
            </w:pPr>
            <w:r>
              <w:rPr>
                <w:bCs/>
                <w:color w:val="000000" w:themeColor="text1"/>
                <w:sz w:val="20"/>
              </w:rPr>
              <w:t>Срок, на который предоставляется право, мес.</w:t>
            </w:r>
          </w:p>
        </w:tc>
        <w:tc>
          <w:tcPr>
            <w:tcW w:w="127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609BFF5" w14:textId="77777777" w:rsidR="006177F9" w:rsidRDefault="006177F9">
            <w:pPr>
              <w:tabs>
                <w:tab w:val="left" w:pos="426"/>
              </w:tabs>
              <w:spacing w:line="240" w:lineRule="auto"/>
              <w:ind w:firstLine="0"/>
              <w:jc w:val="center"/>
              <w:rPr>
                <w:bCs/>
                <w:color w:val="000000" w:themeColor="text1"/>
                <w:sz w:val="20"/>
              </w:rPr>
            </w:pPr>
            <w:r>
              <w:rPr>
                <w:bCs/>
                <w:color w:val="000000" w:themeColor="text1"/>
                <w:sz w:val="20"/>
              </w:rPr>
              <w:t>Цена,</w:t>
            </w:r>
          </w:p>
          <w:p w14:paraId="2F15DDAA" w14:textId="77777777" w:rsidR="006177F9" w:rsidRDefault="006177F9">
            <w:pPr>
              <w:tabs>
                <w:tab w:val="left" w:pos="426"/>
              </w:tabs>
              <w:spacing w:line="240" w:lineRule="auto"/>
              <w:ind w:firstLine="0"/>
              <w:jc w:val="center"/>
              <w:rPr>
                <w:bCs/>
                <w:color w:val="000000" w:themeColor="text1"/>
                <w:sz w:val="20"/>
              </w:rPr>
            </w:pPr>
            <w:r>
              <w:rPr>
                <w:bCs/>
                <w:color w:val="000000" w:themeColor="text1"/>
                <w:sz w:val="20"/>
              </w:rPr>
              <w:t>руб., (без НДС)</w:t>
            </w:r>
          </w:p>
          <w:p w14:paraId="74E59D6B" w14:textId="77777777" w:rsidR="006177F9" w:rsidRDefault="006177F9">
            <w:pPr>
              <w:tabs>
                <w:tab w:val="left" w:pos="426"/>
              </w:tabs>
              <w:spacing w:line="240" w:lineRule="auto"/>
              <w:ind w:firstLine="0"/>
              <w:jc w:val="center"/>
              <w:rPr>
                <w:bCs/>
                <w:color w:val="000000" w:themeColor="text1"/>
                <w:sz w:val="20"/>
              </w:rPr>
            </w:pPr>
            <w:r>
              <w:rPr>
                <w:bCs/>
                <w:color w:val="000000" w:themeColor="text1"/>
                <w:sz w:val="20"/>
              </w:rPr>
              <w:t>лицензия</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D509D5" w14:textId="77777777" w:rsidR="006177F9" w:rsidRDefault="006177F9">
            <w:pPr>
              <w:tabs>
                <w:tab w:val="left" w:pos="426"/>
              </w:tabs>
              <w:spacing w:line="240" w:lineRule="auto"/>
              <w:ind w:firstLine="0"/>
              <w:jc w:val="center"/>
              <w:rPr>
                <w:bCs/>
                <w:color w:val="000000" w:themeColor="text1"/>
                <w:sz w:val="20"/>
              </w:rPr>
            </w:pPr>
            <w:r>
              <w:rPr>
                <w:rFonts w:eastAsia="Calibri"/>
                <w:color w:val="000000" w:themeColor="text1"/>
                <w:sz w:val="20"/>
                <w:lang w:eastAsia="en-US"/>
              </w:rPr>
              <w:t>Итоговая стоимость, руб., без НДС</w:t>
            </w:r>
          </w:p>
        </w:tc>
      </w:tr>
      <w:tr w:rsidR="006177F9" w14:paraId="4FDCE014" w14:textId="77777777" w:rsidTr="006177F9">
        <w:trPr>
          <w:trHeight w:val="892"/>
        </w:trPr>
        <w:tc>
          <w:tcPr>
            <w:tcW w:w="336" w:type="dxa"/>
            <w:tcBorders>
              <w:top w:val="single" w:sz="4" w:space="0" w:color="000000"/>
              <w:left w:val="single" w:sz="4" w:space="0" w:color="000000"/>
              <w:bottom w:val="single" w:sz="4" w:space="0" w:color="000000"/>
              <w:right w:val="single" w:sz="4" w:space="0" w:color="000000"/>
            </w:tcBorders>
            <w:vAlign w:val="center"/>
          </w:tcPr>
          <w:p w14:paraId="1D9D7AD3" w14:textId="77777777" w:rsidR="006177F9" w:rsidRDefault="006177F9">
            <w:pPr>
              <w:numPr>
                <w:ilvl w:val="0"/>
                <w:numId w:val="18"/>
              </w:numPr>
              <w:tabs>
                <w:tab w:val="left" w:pos="426"/>
              </w:tabs>
              <w:spacing w:line="240" w:lineRule="auto"/>
              <w:ind w:left="0" w:firstLine="0"/>
              <w:jc w:val="left"/>
              <w:rPr>
                <w:color w:val="000000" w:themeColor="text1"/>
                <w:sz w:val="20"/>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3D7DBC41" w14:textId="77777777" w:rsidR="006177F9" w:rsidRDefault="006177F9">
            <w:pPr>
              <w:tabs>
                <w:tab w:val="left" w:pos="426"/>
              </w:tabs>
              <w:spacing w:line="240" w:lineRule="auto"/>
              <w:ind w:firstLine="0"/>
              <w:jc w:val="center"/>
              <w:rPr>
                <w:color w:val="000000" w:themeColor="text1"/>
                <w:sz w:val="20"/>
              </w:rPr>
            </w:pPr>
          </w:p>
        </w:tc>
        <w:tc>
          <w:tcPr>
            <w:tcW w:w="1223" w:type="dxa"/>
            <w:tcBorders>
              <w:top w:val="single" w:sz="4" w:space="0" w:color="000000"/>
              <w:left w:val="single" w:sz="4" w:space="0" w:color="000000"/>
              <w:bottom w:val="single" w:sz="4" w:space="0" w:color="000000"/>
              <w:right w:val="single" w:sz="4" w:space="0" w:color="000000"/>
            </w:tcBorders>
            <w:vAlign w:val="center"/>
          </w:tcPr>
          <w:p w14:paraId="1BABEE05" w14:textId="77777777" w:rsidR="006177F9" w:rsidRDefault="006177F9">
            <w:pPr>
              <w:tabs>
                <w:tab w:val="left" w:pos="426"/>
              </w:tabs>
              <w:spacing w:line="240" w:lineRule="auto"/>
              <w:ind w:firstLine="0"/>
              <w:jc w:val="left"/>
              <w:rPr>
                <w:b/>
                <w:bCs/>
                <w:color w:val="000000" w:themeColor="text1"/>
                <w:sz w:val="20"/>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DD6F894" w14:textId="77777777" w:rsidR="006177F9" w:rsidRDefault="006177F9">
            <w:pPr>
              <w:tabs>
                <w:tab w:val="left" w:pos="426"/>
              </w:tabs>
              <w:spacing w:line="240" w:lineRule="auto"/>
              <w:ind w:firstLine="0"/>
              <w:jc w:val="center"/>
              <w:rPr>
                <w:color w:val="000000" w:themeColor="text1"/>
                <w:sz w:val="20"/>
              </w:rPr>
            </w:pPr>
          </w:p>
        </w:tc>
        <w:tc>
          <w:tcPr>
            <w:tcW w:w="1302" w:type="dxa"/>
            <w:tcBorders>
              <w:top w:val="single" w:sz="4" w:space="0" w:color="000000"/>
              <w:left w:val="single" w:sz="4" w:space="0" w:color="000000"/>
              <w:bottom w:val="single" w:sz="4" w:space="0" w:color="000000"/>
              <w:right w:val="single" w:sz="4" w:space="0" w:color="000000"/>
            </w:tcBorders>
            <w:vAlign w:val="center"/>
          </w:tcPr>
          <w:p w14:paraId="2B0B1989" w14:textId="77777777" w:rsidR="006177F9" w:rsidRDefault="006177F9">
            <w:pPr>
              <w:tabs>
                <w:tab w:val="left" w:pos="426"/>
              </w:tabs>
              <w:spacing w:line="240" w:lineRule="auto"/>
              <w:ind w:firstLine="0"/>
              <w:jc w:val="center"/>
              <w:rPr>
                <w:shd w:val="clear" w:color="auto" w:fill="FFFF0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3DF7974" w14:textId="77777777" w:rsidR="006177F9" w:rsidRDefault="006177F9">
            <w:pPr>
              <w:tabs>
                <w:tab w:val="left" w:pos="426"/>
              </w:tabs>
              <w:spacing w:line="240" w:lineRule="auto"/>
              <w:ind w:firstLine="0"/>
              <w:jc w:val="center"/>
              <w:rPr>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tcPr>
          <w:p w14:paraId="0F434B6F" w14:textId="77777777" w:rsidR="006177F9" w:rsidRDefault="006177F9">
            <w:pPr>
              <w:tabs>
                <w:tab w:val="left" w:pos="426"/>
              </w:tabs>
              <w:spacing w:line="240" w:lineRule="auto"/>
              <w:ind w:firstLine="0"/>
              <w:jc w:val="center"/>
              <w:rPr>
                <w:color w:val="000000" w:themeColor="text1"/>
                <w:sz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3B19135" w14:textId="77777777" w:rsidR="006177F9" w:rsidRDefault="006177F9">
            <w:pPr>
              <w:tabs>
                <w:tab w:val="left" w:pos="426"/>
              </w:tabs>
              <w:spacing w:line="240" w:lineRule="auto"/>
              <w:ind w:firstLine="0"/>
              <w:jc w:val="center"/>
              <w:rPr>
                <w:color w:val="000000" w:themeColor="text1"/>
                <w:sz w:val="20"/>
              </w:rPr>
            </w:pPr>
          </w:p>
        </w:tc>
      </w:tr>
      <w:tr w:rsidR="006177F9" w14:paraId="7B867DF5" w14:textId="77777777" w:rsidTr="006177F9">
        <w:trPr>
          <w:trHeight w:val="892"/>
        </w:trPr>
        <w:tc>
          <w:tcPr>
            <w:tcW w:w="336" w:type="dxa"/>
            <w:tcBorders>
              <w:top w:val="single" w:sz="4" w:space="0" w:color="000000"/>
              <w:left w:val="single" w:sz="4" w:space="0" w:color="000000"/>
              <w:bottom w:val="single" w:sz="4" w:space="0" w:color="000000"/>
              <w:right w:val="single" w:sz="4" w:space="0" w:color="000000"/>
            </w:tcBorders>
            <w:vAlign w:val="center"/>
          </w:tcPr>
          <w:p w14:paraId="678D41F2" w14:textId="77777777" w:rsidR="006177F9" w:rsidRDefault="006177F9">
            <w:pPr>
              <w:numPr>
                <w:ilvl w:val="0"/>
                <w:numId w:val="19"/>
              </w:numPr>
              <w:tabs>
                <w:tab w:val="left" w:pos="426"/>
              </w:tabs>
              <w:spacing w:line="240" w:lineRule="auto"/>
              <w:ind w:left="0" w:firstLine="0"/>
              <w:jc w:val="left"/>
              <w:rPr>
                <w:color w:val="000000" w:themeColor="text1"/>
                <w:sz w:val="20"/>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3127C339" w14:textId="77777777" w:rsidR="006177F9" w:rsidRDefault="006177F9">
            <w:pPr>
              <w:tabs>
                <w:tab w:val="left" w:pos="426"/>
              </w:tabs>
              <w:spacing w:line="240" w:lineRule="auto"/>
              <w:ind w:firstLine="0"/>
              <w:jc w:val="center"/>
              <w:rPr>
                <w:color w:val="000000" w:themeColor="text1"/>
                <w:sz w:val="20"/>
              </w:rPr>
            </w:pPr>
            <w:r>
              <w:rPr>
                <w:color w:val="000000" w:themeColor="text1"/>
                <w:sz w:val="20"/>
              </w:rPr>
              <w:t>Услуги установки</w:t>
            </w:r>
          </w:p>
        </w:tc>
        <w:tc>
          <w:tcPr>
            <w:tcW w:w="6727" w:type="dxa"/>
            <w:gridSpan w:val="5"/>
            <w:tcBorders>
              <w:top w:val="single" w:sz="4" w:space="0" w:color="000000"/>
              <w:left w:val="single" w:sz="4" w:space="0" w:color="000000"/>
              <w:bottom w:val="single" w:sz="4" w:space="0" w:color="000000"/>
              <w:right w:val="single" w:sz="4" w:space="0" w:color="000000"/>
            </w:tcBorders>
            <w:vAlign w:val="center"/>
          </w:tcPr>
          <w:p w14:paraId="5D79212B" w14:textId="77777777" w:rsidR="006177F9" w:rsidRDefault="006177F9">
            <w:pPr>
              <w:tabs>
                <w:tab w:val="left" w:pos="426"/>
              </w:tabs>
              <w:spacing w:line="240" w:lineRule="auto"/>
              <w:ind w:firstLine="0"/>
              <w:jc w:val="center"/>
              <w:rPr>
                <w:color w:val="000000" w:themeColor="text1"/>
                <w:sz w:val="20"/>
              </w:rPr>
            </w:pPr>
            <w:r>
              <w:rPr>
                <w:b/>
                <w:bCs/>
                <w:color w:val="000000" w:themeColor="text1"/>
                <w:sz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0AFA690F" w14:textId="77777777" w:rsidR="006177F9" w:rsidRDefault="006177F9">
            <w:pPr>
              <w:tabs>
                <w:tab w:val="left" w:pos="426"/>
              </w:tabs>
              <w:spacing w:line="240" w:lineRule="auto"/>
              <w:ind w:firstLine="0"/>
              <w:jc w:val="center"/>
              <w:rPr>
                <w:color w:val="000000" w:themeColor="text1"/>
                <w:sz w:val="20"/>
              </w:rPr>
            </w:pPr>
          </w:p>
        </w:tc>
      </w:tr>
      <w:tr w:rsidR="006177F9" w14:paraId="58FDC8B8" w14:textId="77777777" w:rsidTr="006177F9">
        <w:trPr>
          <w:trHeight w:val="469"/>
        </w:trPr>
        <w:tc>
          <w:tcPr>
            <w:tcW w:w="8222" w:type="dxa"/>
            <w:gridSpan w:val="7"/>
            <w:tcBorders>
              <w:top w:val="single" w:sz="4" w:space="0" w:color="000000"/>
              <w:left w:val="single" w:sz="4" w:space="0" w:color="000000"/>
              <w:bottom w:val="single" w:sz="4" w:space="0" w:color="000000"/>
              <w:right w:val="single" w:sz="4" w:space="0" w:color="000000"/>
            </w:tcBorders>
            <w:shd w:val="clear" w:color="auto" w:fill="E0E0E0"/>
            <w:vAlign w:val="center"/>
          </w:tcPr>
          <w:p w14:paraId="719B1E1B" w14:textId="77777777" w:rsidR="006177F9" w:rsidRDefault="006177F9">
            <w:pPr>
              <w:tabs>
                <w:tab w:val="left" w:pos="426"/>
              </w:tabs>
              <w:spacing w:line="240" w:lineRule="auto"/>
              <w:ind w:firstLine="0"/>
              <w:jc w:val="right"/>
              <w:rPr>
                <w:color w:val="000000" w:themeColor="text1"/>
                <w:sz w:val="20"/>
              </w:rPr>
            </w:pPr>
            <w:r>
              <w:rPr>
                <w:color w:val="000000" w:themeColor="text1"/>
                <w:sz w:val="20"/>
              </w:rPr>
              <w:t>Итоговая стоимость предложения:</w:t>
            </w:r>
          </w:p>
        </w:tc>
        <w:tc>
          <w:tcPr>
            <w:tcW w:w="19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6DEE69F" w14:textId="77777777" w:rsidR="006177F9" w:rsidRDefault="006177F9">
            <w:pPr>
              <w:spacing w:line="240" w:lineRule="auto"/>
              <w:ind w:firstLine="0"/>
              <w:jc w:val="left"/>
              <w:rPr>
                <w:b/>
                <w:color w:val="000000" w:themeColor="text1"/>
                <w:sz w:val="20"/>
              </w:rPr>
            </w:pPr>
          </w:p>
        </w:tc>
      </w:tr>
    </w:tbl>
    <w:p w14:paraId="1B0A18BB" w14:textId="77777777" w:rsidR="007F3937" w:rsidRDefault="007F3937">
      <w:pPr>
        <w:keepNext/>
        <w:spacing w:line="240" w:lineRule="auto"/>
        <w:ind w:firstLine="0"/>
        <w:jc w:val="left"/>
        <w:rPr>
          <w:b/>
          <w:sz w:val="24"/>
          <w:szCs w:val="24"/>
        </w:rPr>
      </w:pPr>
    </w:p>
    <w:p w14:paraId="6D638843" w14:textId="77777777" w:rsidR="007F3937" w:rsidRDefault="00FD116A">
      <w:pPr>
        <w:keepNext/>
        <w:spacing w:after="120" w:line="240" w:lineRule="auto"/>
        <w:ind w:firstLine="0"/>
        <w:jc w:val="left"/>
        <w:rPr>
          <w:b/>
          <w:sz w:val="24"/>
          <w:szCs w:val="24"/>
        </w:rPr>
      </w:pPr>
      <w:r>
        <w:rPr>
          <w:b/>
          <w:sz w:val="24"/>
          <w:szCs w:val="24"/>
        </w:rPr>
        <w:t>Таблица-2. Прочие коммерческие условия поставки продукции</w:t>
      </w:r>
    </w:p>
    <w:tbl>
      <w:tblPr>
        <w:tblW w:w="10207" w:type="dxa"/>
        <w:tblInd w:w="-147" w:type="dxa"/>
        <w:tblLayout w:type="fixed"/>
        <w:tblLook w:val="0000" w:firstRow="0" w:lastRow="0" w:firstColumn="0" w:lastColumn="0" w:noHBand="0" w:noVBand="0"/>
      </w:tblPr>
      <w:tblGrid>
        <w:gridCol w:w="698"/>
        <w:gridCol w:w="4957"/>
        <w:gridCol w:w="4552"/>
      </w:tblGrid>
      <w:tr w:rsidR="007F3937" w14:paraId="7EAC25DA" w14:textId="77777777" w:rsidTr="006177F9">
        <w:tc>
          <w:tcPr>
            <w:tcW w:w="698" w:type="dxa"/>
            <w:tcBorders>
              <w:top w:val="single" w:sz="4" w:space="0" w:color="000000"/>
              <w:left w:val="single" w:sz="4" w:space="0" w:color="000000"/>
              <w:bottom w:val="single" w:sz="4" w:space="0" w:color="000000"/>
              <w:right w:val="single" w:sz="4" w:space="0" w:color="000000"/>
            </w:tcBorders>
          </w:tcPr>
          <w:p w14:paraId="1E6F5360" w14:textId="77777777" w:rsidR="007F3937" w:rsidRDefault="00FD116A">
            <w:pPr>
              <w:pStyle w:val="afff4"/>
              <w:rPr>
                <w:szCs w:val="22"/>
              </w:rPr>
            </w:pPr>
            <w:r>
              <w:rPr>
                <w:szCs w:val="22"/>
              </w:rPr>
              <w:t>№ п/п</w:t>
            </w:r>
          </w:p>
        </w:tc>
        <w:tc>
          <w:tcPr>
            <w:tcW w:w="4957" w:type="dxa"/>
            <w:tcBorders>
              <w:top w:val="single" w:sz="4" w:space="0" w:color="000000"/>
              <w:left w:val="single" w:sz="4" w:space="0" w:color="000000"/>
              <w:bottom w:val="single" w:sz="4" w:space="0" w:color="000000"/>
              <w:right w:val="single" w:sz="4" w:space="0" w:color="000000"/>
            </w:tcBorders>
          </w:tcPr>
          <w:p w14:paraId="2FDE460B" w14:textId="77777777" w:rsidR="007F3937" w:rsidRDefault="00FD116A">
            <w:pPr>
              <w:pStyle w:val="afff4"/>
              <w:rPr>
                <w:szCs w:val="22"/>
              </w:rPr>
            </w:pPr>
            <w:r>
              <w:rPr>
                <w:szCs w:val="22"/>
              </w:rPr>
              <w:t>Наименование</w:t>
            </w:r>
          </w:p>
        </w:tc>
        <w:tc>
          <w:tcPr>
            <w:tcW w:w="4552" w:type="dxa"/>
            <w:tcBorders>
              <w:top w:val="single" w:sz="4" w:space="0" w:color="000000"/>
              <w:left w:val="single" w:sz="4" w:space="0" w:color="000000"/>
              <w:bottom w:val="single" w:sz="4" w:space="0" w:color="000000"/>
              <w:right w:val="single" w:sz="4" w:space="0" w:color="000000"/>
            </w:tcBorders>
          </w:tcPr>
          <w:p w14:paraId="7D31E85D" w14:textId="77777777" w:rsidR="007F3937" w:rsidRDefault="00FD116A">
            <w:pPr>
              <w:pStyle w:val="afff4"/>
              <w:rPr>
                <w:szCs w:val="22"/>
              </w:rPr>
            </w:pPr>
            <w:r>
              <w:rPr>
                <w:szCs w:val="22"/>
              </w:rPr>
              <w:t>Значение</w:t>
            </w:r>
          </w:p>
        </w:tc>
      </w:tr>
      <w:tr w:rsidR="007F3937" w14:paraId="391BF20C" w14:textId="77777777" w:rsidTr="006177F9">
        <w:tc>
          <w:tcPr>
            <w:tcW w:w="698" w:type="dxa"/>
            <w:tcBorders>
              <w:top w:val="single" w:sz="4" w:space="0" w:color="000000"/>
              <w:left w:val="single" w:sz="4" w:space="0" w:color="000000"/>
              <w:bottom w:val="single" w:sz="4" w:space="0" w:color="000000"/>
              <w:right w:val="single" w:sz="4" w:space="0" w:color="000000"/>
            </w:tcBorders>
          </w:tcPr>
          <w:p w14:paraId="2D3515F5" w14:textId="77777777" w:rsidR="007F3937" w:rsidRDefault="007F3937">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689811EC" w14:textId="77777777" w:rsidR="007F3937" w:rsidRDefault="00FD116A">
            <w:pPr>
              <w:pStyle w:val="afff5"/>
              <w:rPr>
                <w:sz w:val="22"/>
                <w:szCs w:val="22"/>
              </w:rPr>
            </w:pPr>
            <w:r>
              <w:rPr>
                <w:sz w:val="22"/>
                <w:szCs w:val="22"/>
              </w:rPr>
              <w:t>Срок начала поставки</w:t>
            </w:r>
          </w:p>
        </w:tc>
        <w:tc>
          <w:tcPr>
            <w:tcW w:w="4552" w:type="dxa"/>
            <w:tcBorders>
              <w:top w:val="single" w:sz="4" w:space="0" w:color="000000"/>
              <w:left w:val="single" w:sz="4" w:space="0" w:color="000000"/>
              <w:bottom w:val="single" w:sz="4" w:space="0" w:color="000000"/>
              <w:right w:val="single" w:sz="4" w:space="0" w:color="000000"/>
            </w:tcBorders>
          </w:tcPr>
          <w:p w14:paraId="2CF4743C" w14:textId="77777777" w:rsidR="007F3937" w:rsidRDefault="007F3937">
            <w:pPr>
              <w:pStyle w:val="afff5"/>
              <w:rPr>
                <w:sz w:val="22"/>
                <w:szCs w:val="22"/>
              </w:rPr>
            </w:pPr>
          </w:p>
        </w:tc>
      </w:tr>
      <w:tr w:rsidR="007F3937" w14:paraId="3FDFB2ED" w14:textId="77777777" w:rsidTr="006177F9">
        <w:trPr>
          <w:cantSplit/>
        </w:trPr>
        <w:tc>
          <w:tcPr>
            <w:tcW w:w="698" w:type="dxa"/>
            <w:tcBorders>
              <w:top w:val="single" w:sz="4" w:space="0" w:color="000000"/>
              <w:left w:val="single" w:sz="4" w:space="0" w:color="000000"/>
              <w:bottom w:val="single" w:sz="4" w:space="0" w:color="000000"/>
              <w:right w:val="single" w:sz="4" w:space="0" w:color="000000"/>
            </w:tcBorders>
          </w:tcPr>
          <w:p w14:paraId="00217E72" w14:textId="77777777" w:rsidR="007F3937" w:rsidRDefault="007F3937">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1FFC84DA" w14:textId="77777777" w:rsidR="007F3937" w:rsidRDefault="00FD116A">
            <w:pPr>
              <w:pStyle w:val="afff5"/>
              <w:rPr>
                <w:sz w:val="22"/>
                <w:szCs w:val="22"/>
              </w:rPr>
            </w:pPr>
            <w:r>
              <w:rPr>
                <w:sz w:val="22"/>
                <w:szCs w:val="22"/>
              </w:rPr>
              <w:t>Гарантийный срок</w:t>
            </w:r>
          </w:p>
        </w:tc>
        <w:tc>
          <w:tcPr>
            <w:tcW w:w="4552" w:type="dxa"/>
            <w:tcBorders>
              <w:top w:val="single" w:sz="4" w:space="0" w:color="000000"/>
              <w:left w:val="single" w:sz="4" w:space="0" w:color="000000"/>
              <w:bottom w:val="single" w:sz="4" w:space="0" w:color="000000"/>
              <w:right w:val="single" w:sz="4" w:space="0" w:color="000000"/>
            </w:tcBorders>
          </w:tcPr>
          <w:p w14:paraId="358163D5" w14:textId="77777777" w:rsidR="007F3937" w:rsidRDefault="007F3937">
            <w:pPr>
              <w:pStyle w:val="afff5"/>
              <w:rPr>
                <w:sz w:val="22"/>
                <w:szCs w:val="22"/>
              </w:rPr>
            </w:pPr>
          </w:p>
        </w:tc>
      </w:tr>
      <w:tr w:rsidR="007F3937" w14:paraId="77CF2EA8" w14:textId="77777777" w:rsidTr="006177F9">
        <w:trPr>
          <w:cantSplit/>
        </w:trPr>
        <w:tc>
          <w:tcPr>
            <w:tcW w:w="698" w:type="dxa"/>
            <w:tcBorders>
              <w:top w:val="single" w:sz="4" w:space="0" w:color="000000"/>
              <w:left w:val="single" w:sz="4" w:space="0" w:color="000000"/>
              <w:bottom w:val="single" w:sz="4" w:space="0" w:color="000000"/>
              <w:right w:val="single" w:sz="4" w:space="0" w:color="000000"/>
            </w:tcBorders>
          </w:tcPr>
          <w:p w14:paraId="03E0120E" w14:textId="77777777" w:rsidR="007F3937" w:rsidRDefault="00FD116A">
            <w:pPr>
              <w:pStyle w:val="afff5"/>
              <w:rPr>
                <w:sz w:val="22"/>
                <w:szCs w:val="22"/>
              </w:rPr>
            </w:pPr>
            <w:r>
              <w:rPr>
                <w:sz w:val="22"/>
                <w:szCs w:val="22"/>
              </w:rPr>
              <w:t>…</w:t>
            </w:r>
          </w:p>
        </w:tc>
        <w:tc>
          <w:tcPr>
            <w:tcW w:w="4957" w:type="dxa"/>
            <w:tcBorders>
              <w:top w:val="single" w:sz="4" w:space="0" w:color="000000"/>
              <w:left w:val="single" w:sz="4" w:space="0" w:color="000000"/>
              <w:bottom w:val="single" w:sz="4" w:space="0" w:color="000000"/>
              <w:right w:val="single" w:sz="4" w:space="0" w:color="000000"/>
            </w:tcBorders>
          </w:tcPr>
          <w:p w14:paraId="46216266" w14:textId="77777777" w:rsidR="007F3937" w:rsidRDefault="00FD116A">
            <w:pPr>
              <w:pStyle w:val="afff5"/>
              <w:rPr>
                <w:sz w:val="22"/>
                <w:szCs w:val="22"/>
              </w:rPr>
            </w:pPr>
            <w:r>
              <w:rPr>
                <w:sz w:val="22"/>
                <w:szCs w:val="22"/>
              </w:rPr>
              <w:t>и т.д.</w:t>
            </w:r>
          </w:p>
        </w:tc>
        <w:tc>
          <w:tcPr>
            <w:tcW w:w="4552" w:type="dxa"/>
            <w:tcBorders>
              <w:top w:val="single" w:sz="4" w:space="0" w:color="000000"/>
              <w:left w:val="single" w:sz="4" w:space="0" w:color="000000"/>
              <w:bottom w:val="single" w:sz="4" w:space="0" w:color="000000"/>
              <w:right w:val="single" w:sz="4" w:space="0" w:color="000000"/>
            </w:tcBorders>
          </w:tcPr>
          <w:p w14:paraId="09C8CF8E" w14:textId="77777777" w:rsidR="007F3937" w:rsidRDefault="007F3937">
            <w:pPr>
              <w:pStyle w:val="afff5"/>
              <w:rPr>
                <w:sz w:val="22"/>
                <w:szCs w:val="22"/>
              </w:rPr>
            </w:pPr>
          </w:p>
        </w:tc>
      </w:tr>
    </w:tbl>
    <w:p w14:paraId="623DEC73" w14:textId="77777777" w:rsidR="007F3937" w:rsidRDefault="007F3937">
      <w:pPr>
        <w:spacing w:line="240" w:lineRule="auto"/>
        <w:rPr>
          <w:sz w:val="24"/>
          <w:szCs w:val="24"/>
        </w:rPr>
      </w:pPr>
    </w:p>
    <w:p w14:paraId="7CA4D6B5" w14:textId="77777777" w:rsidR="007F3937" w:rsidRDefault="007F3937">
      <w:pPr>
        <w:spacing w:line="240" w:lineRule="auto"/>
        <w:rPr>
          <w:sz w:val="24"/>
          <w:szCs w:val="24"/>
        </w:rPr>
      </w:pPr>
    </w:p>
    <w:p w14:paraId="5ACDE346" w14:textId="77777777" w:rsidR="007F3937" w:rsidRDefault="00FD116A">
      <w:pPr>
        <w:spacing w:line="240" w:lineRule="auto"/>
        <w:rPr>
          <w:sz w:val="24"/>
          <w:szCs w:val="24"/>
        </w:rPr>
      </w:pPr>
      <w:r>
        <w:rPr>
          <w:sz w:val="24"/>
          <w:szCs w:val="24"/>
        </w:rPr>
        <w:t>________________________________</w:t>
      </w:r>
    </w:p>
    <w:p w14:paraId="2794E8A5" w14:textId="77777777" w:rsidR="007F3937" w:rsidRDefault="00FD116A">
      <w:pPr>
        <w:spacing w:line="240" w:lineRule="auto"/>
        <w:ind w:right="3684"/>
        <w:rPr>
          <w:sz w:val="24"/>
          <w:szCs w:val="24"/>
          <w:vertAlign w:val="superscript"/>
        </w:rPr>
      </w:pPr>
      <w:r>
        <w:rPr>
          <w:sz w:val="24"/>
          <w:szCs w:val="24"/>
          <w:vertAlign w:val="superscript"/>
        </w:rPr>
        <w:t>(подпись, М.П.)</w:t>
      </w:r>
    </w:p>
    <w:p w14:paraId="16ADD138" w14:textId="77777777" w:rsidR="007F3937" w:rsidRDefault="00FD116A">
      <w:pPr>
        <w:spacing w:line="240" w:lineRule="auto"/>
        <w:rPr>
          <w:sz w:val="24"/>
          <w:szCs w:val="24"/>
        </w:rPr>
      </w:pPr>
      <w:r>
        <w:rPr>
          <w:sz w:val="24"/>
          <w:szCs w:val="24"/>
        </w:rPr>
        <w:t>________________________________</w:t>
      </w:r>
    </w:p>
    <w:p w14:paraId="25400B91" w14:textId="77777777" w:rsidR="007F3937" w:rsidRDefault="00FD116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25087253" w14:textId="77777777" w:rsidR="007F3937" w:rsidRDefault="007F3937">
      <w:pPr>
        <w:spacing w:line="240" w:lineRule="auto"/>
        <w:rPr>
          <w:sz w:val="24"/>
          <w:szCs w:val="24"/>
        </w:rPr>
      </w:pPr>
    </w:p>
    <w:p w14:paraId="501699EA" w14:textId="77777777" w:rsidR="007F3937" w:rsidRDefault="00FD116A">
      <w:pPr>
        <w:pBdr>
          <w:bottom w:val="single" w:sz="4" w:space="1" w:color="000000"/>
        </w:pBdr>
        <w:shd w:val="clear" w:color="auto" w:fill="E0E0E0"/>
        <w:spacing w:line="240" w:lineRule="auto"/>
        <w:ind w:right="21" w:firstLine="0"/>
        <w:jc w:val="center"/>
        <w:rPr>
          <w:b/>
          <w:color w:val="000000"/>
          <w:sz w:val="24"/>
          <w:szCs w:val="24"/>
        </w:rPr>
      </w:pPr>
      <w:r>
        <w:rPr>
          <w:b/>
          <w:color w:val="000000"/>
          <w:sz w:val="24"/>
          <w:szCs w:val="24"/>
        </w:rPr>
        <w:t>конец формы</w:t>
      </w:r>
    </w:p>
    <w:p w14:paraId="0E1B95F4" w14:textId="77777777" w:rsidR="007F3937" w:rsidRDefault="007F3937">
      <w:pPr>
        <w:pStyle w:val="af7"/>
        <w:tabs>
          <w:tab w:val="left" w:pos="1260"/>
        </w:tabs>
        <w:spacing w:beforeAutospacing="1" w:afterAutospacing="1" w:line="240" w:lineRule="auto"/>
        <w:ind w:left="1259" w:firstLine="0"/>
        <w:outlineLvl w:val="2"/>
        <w:rPr>
          <w:b/>
          <w:sz w:val="24"/>
          <w:szCs w:val="24"/>
        </w:rPr>
      </w:pPr>
    </w:p>
    <w:p w14:paraId="5354735A" w14:textId="77777777" w:rsidR="007F3937" w:rsidRDefault="00FD116A">
      <w:pPr>
        <w:outlineLvl w:val="2"/>
        <w:rPr>
          <w:sz w:val="24"/>
          <w:szCs w:val="24"/>
        </w:rPr>
      </w:pPr>
      <w:r>
        <w:rPr>
          <w:sz w:val="24"/>
          <w:szCs w:val="24"/>
        </w:rPr>
        <w:br w:type="page" w:clear="all"/>
      </w:r>
    </w:p>
    <w:p w14:paraId="69DA28FF" w14:textId="77777777" w:rsidR="007F3937" w:rsidRDefault="00FD116A">
      <w:pPr>
        <w:pStyle w:val="af7"/>
        <w:tabs>
          <w:tab w:val="left" w:pos="1260"/>
          <w:tab w:val="left" w:pos="1560"/>
        </w:tabs>
        <w:spacing w:after="0" w:line="240" w:lineRule="auto"/>
        <w:jc w:val="right"/>
        <w:outlineLvl w:val="2"/>
        <w:rPr>
          <w:b/>
          <w:sz w:val="24"/>
          <w:szCs w:val="24"/>
        </w:rPr>
      </w:pPr>
      <w:r>
        <w:rPr>
          <w:b/>
          <w:sz w:val="24"/>
          <w:szCs w:val="24"/>
        </w:rPr>
        <w:lastRenderedPageBreak/>
        <w:t>ПРИЛОЖЕНИЕ 2</w:t>
      </w:r>
    </w:p>
    <w:p w14:paraId="7163AEA7" w14:textId="77777777" w:rsidR="007F3937" w:rsidRDefault="007F3937">
      <w:pPr>
        <w:pStyle w:val="af7"/>
        <w:tabs>
          <w:tab w:val="left" w:pos="1260"/>
          <w:tab w:val="left" w:pos="1560"/>
        </w:tabs>
        <w:spacing w:after="0" w:line="240" w:lineRule="auto"/>
        <w:jc w:val="right"/>
        <w:outlineLvl w:val="2"/>
        <w:rPr>
          <w:b/>
          <w:sz w:val="24"/>
          <w:szCs w:val="24"/>
        </w:rPr>
      </w:pPr>
    </w:p>
    <w:p w14:paraId="18302BB7" w14:textId="77777777" w:rsidR="007F3937" w:rsidRDefault="00FD116A">
      <w:pPr>
        <w:pBdr>
          <w:top w:val="single" w:sz="4" w:space="1" w:color="000000"/>
        </w:pBdr>
        <w:shd w:val="clear" w:color="auto" w:fill="E0E0E0"/>
        <w:spacing w:line="240" w:lineRule="auto"/>
        <w:ind w:right="21" w:firstLine="0"/>
        <w:jc w:val="center"/>
        <w:rPr>
          <w:b/>
          <w:color w:val="000000"/>
          <w:spacing w:val="36"/>
          <w:sz w:val="24"/>
          <w:szCs w:val="24"/>
        </w:rPr>
      </w:pPr>
      <w:bookmarkStart w:id="93" w:name="_Hlt22846931"/>
      <w:bookmarkEnd w:id="93"/>
      <w:r>
        <w:rPr>
          <w:b/>
          <w:color w:val="000000"/>
          <w:spacing w:val="36"/>
          <w:sz w:val="24"/>
          <w:szCs w:val="24"/>
        </w:rPr>
        <w:t>начало формы</w:t>
      </w:r>
    </w:p>
    <w:p w14:paraId="0B09C674" w14:textId="77777777" w:rsidR="007F3937" w:rsidRDefault="007F3937">
      <w:pPr>
        <w:spacing w:line="240" w:lineRule="auto"/>
        <w:ind w:firstLine="0"/>
        <w:jc w:val="left"/>
        <w:rPr>
          <w:sz w:val="24"/>
          <w:szCs w:val="24"/>
        </w:rPr>
      </w:pPr>
    </w:p>
    <w:p w14:paraId="110F01BF" w14:textId="77777777" w:rsidR="007F3937" w:rsidRDefault="00FD116A">
      <w:pPr>
        <w:tabs>
          <w:tab w:val="left" w:pos="1889"/>
        </w:tabs>
        <w:spacing w:line="240" w:lineRule="auto"/>
        <w:rPr>
          <w:sz w:val="24"/>
          <w:szCs w:val="24"/>
        </w:rPr>
      </w:pPr>
      <w:r>
        <w:rPr>
          <w:sz w:val="24"/>
          <w:szCs w:val="24"/>
        </w:rPr>
        <w:tab/>
      </w:r>
    </w:p>
    <w:p w14:paraId="07C2B94F" w14:textId="77777777" w:rsidR="007F3937" w:rsidRDefault="00FD116A">
      <w:pPr>
        <w:spacing w:line="240" w:lineRule="auto"/>
        <w:ind w:firstLine="0"/>
        <w:jc w:val="center"/>
        <w:rPr>
          <w:b/>
          <w:sz w:val="24"/>
          <w:szCs w:val="24"/>
        </w:rPr>
      </w:pPr>
      <w:r>
        <w:rPr>
          <w:b/>
          <w:sz w:val="24"/>
          <w:szCs w:val="24"/>
        </w:rPr>
        <w:t xml:space="preserve">Техническое предложение </w:t>
      </w:r>
    </w:p>
    <w:p w14:paraId="544BB2A9" w14:textId="77777777" w:rsidR="007F3937" w:rsidRDefault="007F3937">
      <w:pPr>
        <w:spacing w:line="240" w:lineRule="auto"/>
        <w:jc w:val="center"/>
        <w:outlineLvl w:val="0"/>
        <w:rPr>
          <w:sz w:val="24"/>
          <w:szCs w:val="24"/>
        </w:rPr>
      </w:pPr>
    </w:p>
    <w:p w14:paraId="7711E89D" w14:textId="77777777" w:rsidR="007F3937" w:rsidRDefault="007F3937">
      <w:pPr>
        <w:spacing w:line="240" w:lineRule="auto"/>
        <w:ind w:firstLine="0"/>
        <w:jc w:val="center"/>
        <w:rPr>
          <w:b/>
          <w:bCs/>
          <w:sz w:val="24"/>
          <w:szCs w:val="24"/>
        </w:rPr>
      </w:pPr>
    </w:p>
    <w:p w14:paraId="0515CC78" w14:textId="77777777" w:rsidR="007F3937" w:rsidRDefault="00FD116A">
      <w:pPr>
        <w:spacing w:line="240" w:lineRule="auto"/>
        <w:ind w:firstLine="0"/>
        <w:jc w:val="center"/>
        <w:rPr>
          <w:color w:val="000000"/>
          <w:sz w:val="24"/>
          <w:szCs w:val="24"/>
        </w:rPr>
      </w:pPr>
      <w:r>
        <w:rPr>
          <w:b/>
          <w:bCs/>
          <w:sz w:val="24"/>
          <w:szCs w:val="24"/>
        </w:rPr>
        <w:t xml:space="preserve"> </w:t>
      </w:r>
    </w:p>
    <w:p w14:paraId="3051CDC5" w14:textId="77777777" w:rsidR="007F3937" w:rsidRDefault="00FD116A">
      <w:pPr>
        <w:spacing w:line="240" w:lineRule="auto"/>
        <w:rPr>
          <w:color w:val="000000"/>
          <w:sz w:val="24"/>
          <w:szCs w:val="24"/>
        </w:rPr>
      </w:pPr>
      <w:r>
        <w:rPr>
          <w:color w:val="000000"/>
          <w:sz w:val="24"/>
          <w:szCs w:val="24"/>
        </w:rPr>
        <w:t xml:space="preserve"> (Здесь участник в свободной форме приводит свое техническое предложение, опираясь на проект Технического задания).</w:t>
      </w:r>
    </w:p>
    <w:p w14:paraId="4D4FBE8E" w14:textId="77777777" w:rsidR="007F3937" w:rsidRDefault="007F3937">
      <w:pPr>
        <w:spacing w:line="240" w:lineRule="auto"/>
        <w:rPr>
          <w:sz w:val="24"/>
          <w:szCs w:val="24"/>
        </w:rPr>
      </w:pPr>
    </w:p>
    <w:p w14:paraId="074E2C13" w14:textId="77777777" w:rsidR="007F3937" w:rsidRDefault="007F3937">
      <w:pPr>
        <w:spacing w:line="240" w:lineRule="auto"/>
        <w:rPr>
          <w:sz w:val="24"/>
          <w:szCs w:val="24"/>
        </w:rPr>
      </w:pPr>
    </w:p>
    <w:p w14:paraId="5CFD8A40" w14:textId="77777777" w:rsidR="007F3937" w:rsidRDefault="007F3937">
      <w:pPr>
        <w:spacing w:line="240" w:lineRule="auto"/>
        <w:rPr>
          <w:sz w:val="24"/>
          <w:szCs w:val="24"/>
        </w:rPr>
      </w:pPr>
    </w:p>
    <w:p w14:paraId="05AD9FAE" w14:textId="77777777" w:rsidR="007F3937" w:rsidRDefault="007F3937">
      <w:pPr>
        <w:spacing w:line="240" w:lineRule="auto"/>
        <w:rPr>
          <w:sz w:val="24"/>
          <w:szCs w:val="24"/>
        </w:rPr>
      </w:pPr>
    </w:p>
    <w:p w14:paraId="70D3954C" w14:textId="77777777" w:rsidR="007F3937" w:rsidRDefault="007F3937">
      <w:pPr>
        <w:spacing w:line="240" w:lineRule="auto"/>
        <w:rPr>
          <w:sz w:val="24"/>
          <w:szCs w:val="24"/>
        </w:rPr>
      </w:pPr>
    </w:p>
    <w:p w14:paraId="00138291" w14:textId="77777777" w:rsidR="007F3937" w:rsidRDefault="007F3937">
      <w:pPr>
        <w:spacing w:line="240" w:lineRule="auto"/>
        <w:rPr>
          <w:sz w:val="24"/>
          <w:szCs w:val="24"/>
        </w:rPr>
      </w:pPr>
    </w:p>
    <w:p w14:paraId="0784B531" w14:textId="77777777" w:rsidR="007F3937" w:rsidRDefault="00FD116A">
      <w:pPr>
        <w:spacing w:line="240" w:lineRule="auto"/>
        <w:rPr>
          <w:sz w:val="24"/>
          <w:szCs w:val="24"/>
        </w:rPr>
      </w:pPr>
      <w:r>
        <w:rPr>
          <w:sz w:val="24"/>
          <w:szCs w:val="24"/>
        </w:rPr>
        <w:t>________________________________</w:t>
      </w:r>
    </w:p>
    <w:p w14:paraId="0927DB58" w14:textId="77777777" w:rsidR="007F3937" w:rsidRDefault="00FD116A">
      <w:pPr>
        <w:spacing w:line="240" w:lineRule="auto"/>
        <w:ind w:right="3684"/>
        <w:rPr>
          <w:sz w:val="24"/>
          <w:szCs w:val="24"/>
          <w:vertAlign w:val="superscript"/>
        </w:rPr>
      </w:pPr>
      <w:r>
        <w:rPr>
          <w:sz w:val="24"/>
          <w:szCs w:val="24"/>
          <w:vertAlign w:val="superscript"/>
        </w:rPr>
        <w:t>(подпись, М.П.)</w:t>
      </w:r>
    </w:p>
    <w:p w14:paraId="59166520" w14:textId="77777777" w:rsidR="007F3937" w:rsidRDefault="00FD116A">
      <w:pPr>
        <w:spacing w:line="240" w:lineRule="auto"/>
        <w:rPr>
          <w:sz w:val="24"/>
          <w:szCs w:val="24"/>
        </w:rPr>
      </w:pPr>
      <w:r>
        <w:rPr>
          <w:sz w:val="24"/>
          <w:szCs w:val="24"/>
        </w:rPr>
        <w:t>________________________________</w:t>
      </w:r>
    </w:p>
    <w:p w14:paraId="4B326013" w14:textId="77777777" w:rsidR="007F3937" w:rsidRDefault="00FD116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669C8C4C" w14:textId="77777777" w:rsidR="007F3937" w:rsidRDefault="007F3937">
      <w:pPr>
        <w:keepNext/>
        <w:spacing w:line="240" w:lineRule="auto"/>
        <w:rPr>
          <w:b/>
          <w:sz w:val="24"/>
          <w:szCs w:val="24"/>
        </w:rPr>
      </w:pPr>
    </w:p>
    <w:p w14:paraId="1EBF1FD2" w14:textId="77777777" w:rsidR="007F3937" w:rsidRDefault="00FD116A">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25347775" w14:textId="77777777" w:rsidR="007F3937" w:rsidRDefault="007F3937">
      <w:pPr>
        <w:pStyle w:val="afff1"/>
        <w:tabs>
          <w:tab w:val="clear" w:pos="1134"/>
        </w:tabs>
        <w:spacing w:line="240" w:lineRule="auto"/>
        <w:rPr>
          <w:sz w:val="24"/>
          <w:szCs w:val="24"/>
        </w:rPr>
      </w:pPr>
    </w:p>
    <w:p w14:paraId="68D797DF" w14:textId="77777777" w:rsidR="007F3937" w:rsidRDefault="00FD116A">
      <w:pPr>
        <w:pStyle w:val="afff1"/>
        <w:tabs>
          <w:tab w:val="clear" w:pos="1134"/>
        </w:tabs>
        <w:spacing w:line="240" w:lineRule="auto"/>
        <w:ind w:left="0" w:firstLine="709"/>
        <w:rPr>
          <w:b/>
          <w:bCs/>
          <w:sz w:val="24"/>
          <w:szCs w:val="24"/>
        </w:rPr>
      </w:pPr>
      <w:r>
        <w:rPr>
          <w:b/>
          <w:bCs/>
          <w:sz w:val="24"/>
          <w:szCs w:val="24"/>
        </w:rPr>
        <w:t>Инструкции по заполнению</w:t>
      </w:r>
    </w:p>
    <w:p w14:paraId="31EA3415" w14:textId="77777777" w:rsidR="007F3937" w:rsidRDefault="00FD116A">
      <w:pPr>
        <w:pStyle w:val="afff1"/>
        <w:tabs>
          <w:tab w:val="clear" w:pos="1134"/>
        </w:tabs>
        <w:spacing w:before="120" w:line="240" w:lineRule="auto"/>
        <w:ind w:left="0" w:firstLine="709"/>
        <w:rPr>
          <w:sz w:val="24"/>
          <w:szCs w:val="24"/>
        </w:rPr>
      </w:pPr>
      <w:r>
        <w:rPr>
          <w:sz w:val="24"/>
          <w:szCs w:val="24"/>
        </w:rPr>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14:paraId="00DCDCF4" w14:textId="77777777" w:rsidR="007F3937" w:rsidRDefault="00FD116A">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34152F85" w14:textId="77777777" w:rsidR="007F3937" w:rsidRDefault="00FD116A">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2BCCC19C" w14:textId="77777777" w:rsidR="007F3937" w:rsidRDefault="00FD116A">
      <w:pPr>
        <w:pStyle w:val="afff1"/>
        <w:tabs>
          <w:tab w:val="clear" w:pos="1134"/>
        </w:tabs>
        <w:spacing w:before="120" w:line="240" w:lineRule="auto"/>
        <w:ind w:left="0" w:firstLine="709"/>
        <w:rPr>
          <w:color w:val="000000" w:themeColor="text1"/>
          <w:sz w:val="24"/>
          <w:szCs w:val="24"/>
        </w:rPr>
      </w:pPr>
      <w:r>
        <w:rPr>
          <w:color w:val="000000" w:themeColor="text1"/>
          <w:sz w:val="24"/>
          <w:szCs w:val="24"/>
        </w:rPr>
        <w:t>Номер реестровой записи должен быть действителен в любой момент закупки, до окончания исполнения договора.</w:t>
      </w:r>
    </w:p>
    <w:p w14:paraId="692C36CD" w14:textId="77777777" w:rsidR="007F3937" w:rsidRDefault="00FD116A">
      <w:pPr>
        <w:pStyle w:val="afff1"/>
        <w:tabs>
          <w:tab w:val="clear" w:pos="1134"/>
        </w:tabs>
        <w:spacing w:line="240" w:lineRule="auto"/>
        <w:jc w:val="right"/>
        <w:rPr>
          <w:b/>
          <w:sz w:val="24"/>
          <w:szCs w:val="24"/>
        </w:rPr>
      </w:pPr>
      <w:r>
        <w:rPr>
          <w:b/>
          <w:sz w:val="24"/>
          <w:szCs w:val="24"/>
        </w:rPr>
        <w:lastRenderedPageBreak/>
        <w:t>ПРИЛОЖЕНИЕ 3</w:t>
      </w:r>
    </w:p>
    <w:p w14:paraId="603F56B6" w14:textId="77777777" w:rsidR="007F3937" w:rsidRDefault="007F3937">
      <w:pPr>
        <w:pStyle w:val="afff1"/>
        <w:tabs>
          <w:tab w:val="clear" w:pos="1134"/>
        </w:tabs>
        <w:spacing w:line="240" w:lineRule="auto"/>
        <w:jc w:val="right"/>
        <w:rPr>
          <w:b/>
          <w:sz w:val="24"/>
          <w:szCs w:val="24"/>
        </w:rPr>
      </w:pPr>
    </w:p>
    <w:p w14:paraId="78EE6C6A" w14:textId="77777777" w:rsidR="007F3937" w:rsidRDefault="00FD116A">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6DC218B7" w14:textId="77777777" w:rsidR="007F3937" w:rsidRDefault="007F3937">
      <w:pPr>
        <w:spacing w:line="240" w:lineRule="auto"/>
        <w:ind w:firstLine="0"/>
        <w:jc w:val="left"/>
        <w:rPr>
          <w:color w:val="000000"/>
          <w:sz w:val="24"/>
          <w:szCs w:val="24"/>
        </w:rPr>
      </w:pPr>
    </w:p>
    <w:p w14:paraId="4A3B0836" w14:textId="77777777" w:rsidR="007F3937" w:rsidRDefault="00FD116A">
      <w:pPr>
        <w:spacing w:line="240" w:lineRule="auto"/>
        <w:ind w:firstLine="0"/>
        <w:jc w:val="center"/>
        <w:rPr>
          <w:b/>
          <w:sz w:val="24"/>
          <w:szCs w:val="24"/>
        </w:rPr>
      </w:pPr>
      <w:r>
        <w:rPr>
          <w:b/>
          <w:sz w:val="24"/>
          <w:szCs w:val="24"/>
        </w:rPr>
        <w:t>Протокол разногласий к проекту Договора</w:t>
      </w:r>
    </w:p>
    <w:p w14:paraId="55B6D077" w14:textId="77777777" w:rsidR="007F3937" w:rsidRDefault="007F3937">
      <w:pPr>
        <w:spacing w:line="240" w:lineRule="auto"/>
        <w:ind w:firstLine="0"/>
        <w:jc w:val="center"/>
        <w:outlineLvl w:val="0"/>
        <w:rPr>
          <w:b/>
          <w:bCs/>
          <w:sz w:val="24"/>
          <w:szCs w:val="24"/>
        </w:rPr>
      </w:pPr>
    </w:p>
    <w:p w14:paraId="61683EB1" w14:textId="77777777" w:rsidR="007F3937" w:rsidRDefault="00FD116A">
      <w:pPr>
        <w:spacing w:line="240" w:lineRule="auto"/>
        <w:jc w:val="center"/>
        <w:rPr>
          <w:b/>
          <w:bCs/>
          <w:color w:val="000000"/>
          <w:sz w:val="24"/>
          <w:szCs w:val="24"/>
        </w:rPr>
      </w:pPr>
      <w:r>
        <w:rPr>
          <w:b/>
          <w:color w:val="000000"/>
          <w:sz w:val="24"/>
          <w:szCs w:val="24"/>
        </w:rPr>
        <w:t xml:space="preserve"> «Обязательные»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7F3937" w14:paraId="1737CFFA"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773A07DB" w14:textId="77777777" w:rsidR="007F3937" w:rsidRDefault="00FD116A">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084C4A8F" w14:textId="77777777" w:rsidR="007F3937" w:rsidRDefault="00FD116A">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71D4F5EF" w14:textId="77777777" w:rsidR="007F3937" w:rsidRDefault="00FD116A">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11EBD58D" w14:textId="77777777" w:rsidR="007F3937" w:rsidRDefault="00FD116A">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1F6C424A" w14:textId="77777777" w:rsidR="007F3937" w:rsidRDefault="00FD116A">
            <w:pPr>
              <w:pStyle w:val="afff4"/>
              <w:jc w:val="center"/>
              <w:rPr>
                <w:sz w:val="24"/>
                <w:szCs w:val="24"/>
              </w:rPr>
            </w:pPr>
            <w:proofErr w:type="gramStart"/>
            <w:r>
              <w:rPr>
                <w:sz w:val="24"/>
                <w:szCs w:val="24"/>
              </w:rPr>
              <w:t xml:space="preserve">Примечания,   </w:t>
            </w:r>
            <w:proofErr w:type="gramEnd"/>
            <w:r>
              <w:rPr>
                <w:sz w:val="24"/>
                <w:szCs w:val="24"/>
              </w:rPr>
              <w:t xml:space="preserve"> обоснование</w:t>
            </w:r>
          </w:p>
        </w:tc>
      </w:tr>
      <w:tr w:rsidR="007F3937" w14:paraId="192C642D" w14:textId="77777777">
        <w:tc>
          <w:tcPr>
            <w:tcW w:w="640" w:type="dxa"/>
            <w:tcBorders>
              <w:top w:val="single" w:sz="4" w:space="0" w:color="000000"/>
              <w:left w:val="single" w:sz="4" w:space="0" w:color="000000"/>
              <w:bottom w:val="single" w:sz="4" w:space="0" w:color="000000"/>
              <w:right w:val="single" w:sz="4" w:space="0" w:color="000000"/>
            </w:tcBorders>
          </w:tcPr>
          <w:p w14:paraId="53325B0C" w14:textId="77777777" w:rsidR="007F3937" w:rsidRDefault="007F3937">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4DDBC229"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2B480D4"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61BF0800"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78A2D0AD" w14:textId="77777777" w:rsidR="007F3937" w:rsidRDefault="007F3937">
            <w:pPr>
              <w:pStyle w:val="afff5"/>
              <w:rPr>
                <w:color w:val="000000"/>
                <w:szCs w:val="24"/>
              </w:rPr>
            </w:pPr>
          </w:p>
        </w:tc>
      </w:tr>
      <w:tr w:rsidR="007F3937" w14:paraId="324A4809" w14:textId="77777777">
        <w:tc>
          <w:tcPr>
            <w:tcW w:w="640" w:type="dxa"/>
            <w:tcBorders>
              <w:top w:val="single" w:sz="4" w:space="0" w:color="000000"/>
              <w:left w:val="single" w:sz="4" w:space="0" w:color="000000"/>
              <w:bottom w:val="single" w:sz="4" w:space="0" w:color="000000"/>
              <w:right w:val="single" w:sz="4" w:space="0" w:color="000000"/>
            </w:tcBorders>
          </w:tcPr>
          <w:p w14:paraId="570BD868" w14:textId="77777777" w:rsidR="007F3937" w:rsidRDefault="007F3937">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7C79E13F"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6AC33B6D"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ECBA315"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53C3857" w14:textId="77777777" w:rsidR="007F3937" w:rsidRDefault="007F3937">
            <w:pPr>
              <w:pStyle w:val="afff5"/>
              <w:rPr>
                <w:color w:val="000000"/>
                <w:szCs w:val="24"/>
              </w:rPr>
            </w:pPr>
          </w:p>
        </w:tc>
      </w:tr>
      <w:tr w:rsidR="007F3937" w14:paraId="65379053" w14:textId="77777777">
        <w:tc>
          <w:tcPr>
            <w:tcW w:w="640" w:type="dxa"/>
            <w:tcBorders>
              <w:top w:val="single" w:sz="4" w:space="0" w:color="000000"/>
              <w:left w:val="single" w:sz="4" w:space="0" w:color="000000"/>
              <w:bottom w:val="single" w:sz="4" w:space="0" w:color="000000"/>
              <w:right w:val="single" w:sz="4" w:space="0" w:color="000000"/>
            </w:tcBorders>
          </w:tcPr>
          <w:p w14:paraId="66BA405B" w14:textId="77777777" w:rsidR="007F3937" w:rsidRDefault="007F3937">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1243E104"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11C16E4"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3DA70AC3"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C549DD3" w14:textId="77777777" w:rsidR="007F3937" w:rsidRDefault="007F3937">
            <w:pPr>
              <w:pStyle w:val="afff5"/>
              <w:rPr>
                <w:color w:val="000000"/>
                <w:szCs w:val="24"/>
              </w:rPr>
            </w:pPr>
          </w:p>
        </w:tc>
      </w:tr>
      <w:tr w:rsidR="007F3937" w14:paraId="07F7AC23" w14:textId="77777777">
        <w:tc>
          <w:tcPr>
            <w:tcW w:w="640" w:type="dxa"/>
            <w:tcBorders>
              <w:top w:val="single" w:sz="4" w:space="0" w:color="000000"/>
              <w:left w:val="single" w:sz="4" w:space="0" w:color="000000"/>
              <w:bottom w:val="single" w:sz="4" w:space="0" w:color="000000"/>
              <w:right w:val="single" w:sz="4" w:space="0" w:color="000000"/>
            </w:tcBorders>
          </w:tcPr>
          <w:p w14:paraId="1FA8B6D7" w14:textId="77777777" w:rsidR="007F3937" w:rsidRDefault="00FD116A">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267B2528"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D4D3B35"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76E54BA0"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5931E21" w14:textId="77777777" w:rsidR="007F3937" w:rsidRDefault="007F3937">
            <w:pPr>
              <w:pStyle w:val="afff5"/>
              <w:rPr>
                <w:color w:val="000000"/>
                <w:szCs w:val="24"/>
              </w:rPr>
            </w:pPr>
          </w:p>
        </w:tc>
      </w:tr>
    </w:tbl>
    <w:p w14:paraId="43936D84" w14:textId="77777777" w:rsidR="007F3937" w:rsidRDefault="00FD116A">
      <w:pPr>
        <w:spacing w:line="240" w:lineRule="auto"/>
        <w:jc w:val="center"/>
        <w:rPr>
          <w:b/>
          <w:bCs/>
          <w:color w:val="000000"/>
          <w:sz w:val="24"/>
          <w:szCs w:val="24"/>
        </w:rPr>
      </w:pPr>
      <w:r>
        <w:rPr>
          <w:b/>
          <w:color w:val="000000"/>
          <w:sz w:val="24"/>
          <w:szCs w:val="24"/>
        </w:rPr>
        <w:t>«Желательные»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7F3937" w14:paraId="067AD9A5"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09DD40A4" w14:textId="77777777" w:rsidR="007F3937" w:rsidRDefault="00FD116A">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08058556" w14:textId="77777777" w:rsidR="007F3937" w:rsidRDefault="00FD116A">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56D8D8BB" w14:textId="77777777" w:rsidR="007F3937" w:rsidRDefault="00FD116A">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57FF6961" w14:textId="77777777" w:rsidR="007F3937" w:rsidRDefault="00FD116A">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7C7A9A35" w14:textId="77777777" w:rsidR="007F3937" w:rsidRDefault="00FD116A">
            <w:pPr>
              <w:pStyle w:val="afff4"/>
              <w:jc w:val="center"/>
              <w:rPr>
                <w:sz w:val="24"/>
                <w:szCs w:val="24"/>
              </w:rPr>
            </w:pPr>
            <w:proofErr w:type="gramStart"/>
            <w:r>
              <w:rPr>
                <w:sz w:val="24"/>
                <w:szCs w:val="24"/>
              </w:rPr>
              <w:t xml:space="preserve">Примечания,   </w:t>
            </w:r>
            <w:proofErr w:type="gramEnd"/>
            <w:r>
              <w:rPr>
                <w:sz w:val="24"/>
                <w:szCs w:val="24"/>
              </w:rPr>
              <w:t xml:space="preserve"> обоснование</w:t>
            </w:r>
          </w:p>
        </w:tc>
      </w:tr>
      <w:tr w:rsidR="007F3937" w14:paraId="12CCFA71" w14:textId="77777777">
        <w:tc>
          <w:tcPr>
            <w:tcW w:w="640" w:type="dxa"/>
            <w:tcBorders>
              <w:top w:val="single" w:sz="4" w:space="0" w:color="000000"/>
              <w:left w:val="single" w:sz="4" w:space="0" w:color="000000"/>
              <w:bottom w:val="single" w:sz="4" w:space="0" w:color="000000"/>
              <w:right w:val="single" w:sz="4" w:space="0" w:color="000000"/>
            </w:tcBorders>
          </w:tcPr>
          <w:p w14:paraId="31FC421E" w14:textId="77777777" w:rsidR="007F3937" w:rsidRDefault="007F3937">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35815510"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DA90A53"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8FDDEE2"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E5C3793" w14:textId="77777777" w:rsidR="007F3937" w:rsidRDefault="007F3937">
            <w:pPr>
              <w:pStyle w:val="afff5"/>
              <w:rPr>
                <w:color w:val="000000"/>
                <w:szCs w:val="24"/>
              </w:rPr>
            </w:pPr>
          </w:p>
        </w:tc>
      </w:tr>
      <w:tr w:rsidR="007F3937" w14:paraId="78EDD26F" w14:textId="77777777">
        <w:tc>
          <w:tcPr>
            <w:tcW w:w="640" w:type="dxa"/>
            <w:tcBorders>
              <w:top w:val="single" w:sz="4" w:space="0" w:color="000000"/>
              <w:left w:val="single" w:sz="4" w:space="0" w:color="000000"/>
              <w:bottom w:val="single" w:sz="4" w:space="0" w:color="000000"/>
              <w:right w:val="single" w:sz="4" w:space="0" w:color="000000"/>
            </w:tcBorders>
          </w:tcPr>
          <w:p w14:paraId="5CB07413" w14:textId="77777777" w:rsidR="007F3937" w:rsidRDefault="007F3937">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7861F17D"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607A3A86"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C241918"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FE39592" w14:textId="77777777" w:rsidR="007F3937" w:rsidRDefault="007F3937">
            <w:pPr>
              <w:pStyle w:val="afff5"/>
              <w:rPr>
                <w:color w:val="000000"/>
                <w:szCs w:val="24"/>
              </w:rPr>
            </w:pPr>
          </w:p>
        </w:tc>
      </w:tr>
      <w:tr w:rsidR="007F3937" w14:paraId="3162BDC2" w14:textId="77777777">
        <w:tc>
          <w:tcPr>
            <w:tcW w:w="640" w:type="dxa"/>
            <w:tcBorders>
              <w:top w:val="single" w:sz="4" w:space="0" w:color="000000"/>
              <w:left w:val="single" w:sz="4" w:space="0" w:color="000000"/>
              <w:bottom w:val="single" w:sz="4" w:space="0" w:color="000000"/>
              <w:right w:val="single" w:sz="4" w:space="0" w:color="000000"/>
            </w:tcBorders>
          </w:tcPr>
          <w:p w14:paraId="56AEE8B4" w14:textId="77777777" w:rsidR="007F3937" w:rsidRDefault="007F3937">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0F222F50"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2D7DD573"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F7257E5"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70A2D217" w14:textId="77777777" w:rsidR="007F3937" w:rsidRDefault="007F3937">
            <w:pPr>
              <w:pStyle w:val="afff5"/>
              <w:rPr>
                <w:color w:val="000000"/>
                <w:szCs w:val="24"/>
              </w:rPr>
            </w:pPr>
          </w:p>
        </w:tc>
      </w:tr>
      <w:tr w:rsidR="007F3937" w14:paraId="1BA8E797" w14:textId="77777777">
        <w:tc>
          <w:tcPr>
            <w:tcW w:w="640" w:type="dxa"/>
            <w:tcBorders>
              <w:top w:val="single" w:sz="4" w:space="0" w:color="000000"/>
              <w:left w:val="single" w:sz="4" w:space="0" w:color="000000"/>
              <w:bottom w:val="single" w:sz="4" w:space="0" w:color="000000"/>
              <w:right w:val="single" w:sz="4" w:space="0" w:color="000000"/>
            </w:tcBorders>
          </w:tcPr>
          <w:p w14:paraId="341689A1" w14:textId="77777777" w:rsidR="007F3937" w:rsidRDefault="00FD116A">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5FAAAA45" w14:textId="77777777" w:rsidR="007F3937" w:rsidRDefault="007F3937">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1530F87" w14:textId="77777777" w:rsidR="007F3937" w:rsidRDefault="007F3937">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A878E8D" w14:textId="77777777" w:rsidR="007F3937" w:rsidRDefault="007F3937">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D748F44" w14:textId="77777777" w:rsidR="007F3937" w:rsidRDefault="007F3937">
            <w:pPr>
              <w:pStyle w:val="afff5"/>
              <w:rPr>
                <w:color w:val="000000"/>
                <w:szCs w:val="24"/>
              </w:rPr>
            </w:pPr>
          </w:p>
        </w:tc>
      </w:tr>
    </w:tbl>
    <w:p w14:paraId="39C95510" w14:textId="77777777" w:rsidR="007F3937" w:rsidRDefault="007F3937">
      <w:pPr>
        <w:spacing w:line="240" w:lineRule="auto"/>
        <w:rPr>
          <w:color w:val="000000"/>
          <w:sz w:val="24"/>
          <w:szCs w:val="24"/>
        </w:rPr>
      </w:pPr>
    </w:p>
    <w:p w14:paraId="7BD10C0B" w14:textId="77777777" w:rsidR="007F3937" w:rsidRDefault="00FD116A">
      <w:pPr>
        <w:spacing w:line="240" w:lineRule="auto"/>
        <w:rPr>
          <w:sz w:val="24"/>
          <w:szCs w:val="24"/>
        </w:rPr>
      </w:pPr>
      <w:r>
        <w:rPr>
          <w:sz w:val="24"/>
          <w:szCs w:val="24"/>
        </w:rPr>
        <w:t>_________________________________</w:t>
      </w:r>
    </w:p>
    <w:p w14:paraId="1DC7FBE8" w14:textId="77777777" w:rsidR="007F3937" w:rsidRDefault="00FD116A">
      <w:pPr>
        <w:spacing w:line="240" w:lineRule="auto"/>
        <w:ind w:right="3684"/>
        <w:rPr>
          <w:sz w:val="24"/>
          <w:szCs w:val="24"/>
          <w:vertAlign w:val="superscript"/>
        </w:rPr>
      </w:pPr>
      <w:r>
        <w:rPr>
          <w:sz w:val="24"/>
          <w:szCs w:val="24"/>
          <w:vertAlign w:val="superscript"/>
        </w:rPr>
        <w:t>(подпись, М.П.)</w:t>
      </w:r>
    </w:p>
    <w:p w14:paraId="1C17BB24" w14:textId="77777777" w:rsidR="007F3937" w:rsidRDefault="00FD116A">
      <w:pPr>
        <w:spacing w:line="240" w:lineRule="auto"/>
        <w:rPr>
          <w:sz w:val="24"/>
          <w:szCs w:val="24"/>
        </w:rPr>
      </w:pPr>
      <w:r>
        <w:rPr>
          <w:sz w:val="24"/>
          <w:szCs w:val="24"/>
        </w:rPr>
        <w:t>_________________________________</w:t>
      </w:r>
    </w:p>
    <w:p w14:paraId="55730EF9" w14:textId="77777777" w:rsidR="007F3937" w:rsidRDefault="00FD116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3A123775" w14:textId="77777777" w:rsidR="007F3937" w:rsidRDefault="007F3937">
      <w:pPr>
        <w:spacing w:line="240" w:lineRule="auto"/>
        <w:rPr>
          <w:color w:val="000000"/>
          <w:sz w:val="24"/>
          <w:szCs w:val="24"/>
        </w:rPr>
      </w:pPr>
    </w:p>
    <w:p w14:paraId="67E6448A" w14:textId="77777777" w:rsidR="007F3937" w:rsidRDefault="00FD116A">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07E05574" w14:textId="77777777" w:rsidR="007F3937" w:rsidRDefault="007F3937">
      <w:pPr>
        <w:spacing w:line="240" w:lineRule="auto"/>
        <w:ind w:firstLine="0"/>
        <w:rPr>
          <w:sz w:val="24"/>
          <w:szCs w:val="24"/>
        </w:rPr>
      </w:pPr>
    </w:p>
    <w:p w14:paraId="443AE528" w14:textId="77777777" w:rsidR="007F3937" w:rsidRDefault="00FD116A">
      <w:pPr>
        <w:spacing w:line="240" w:lineRule="auto"/>
        <w:ind w:firstLine="709"/>
        <w:rPr>
          <w:b/>
          <w:bCs/>
          <w:sz w:val="24"/>
          <w:szCs w:val="24"/>
        </w:rPr>
      </w:pPr>
      <w:r>
        <w:rPr>
          <w:b/>
          <w:bCs/>
          <w:sz w:val="24"/>
          <w:szCs w:val="24"/>
        </w:rPr>
        <w:t>Инструкции по заполнению</w:t>
      </w:r>
    </w:p>
    <w:p w14:paraId="22761B35" w14:textId="77777777" w:rsidR="007F3937" w:rsidRDefault="007F3937">
      <w:pPr>
        <w:spacing w:line="240" w:lineRule="auto"/>
        <w:ind w:firstLine="0"/>
        <w:rPr>
          <w:sz w:val="24"/>
          <w:szCs w:val="24"/>
        </w:rPr>
      </w:pPr>
    </w:p>
    <w:p w14:paraId="27FE7468" w14:textId="77777777" w:rsidR="007F3937" w:rsidRDefault="00FD116A">
      <w:pPr>
        <w:spacing w:line="240" w:lineRule="auto"/>
        <w:ind w:firstLine="709"/>
        <w:rPr>
          <w:sz w:val="24"/>
          <w:szCs w:val="24"/>
        </w:rPr>
      </w:pPr>
      <w:r>
        <w:rPr>
          <w:sz w:val="24"/>
          <w:szCs w:val="24"/>
        </w:rPr>
        <w:t xml:space="preserve">1. 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14:paraId="67C47D70" w14:textId="77777777" w:rsidR="007F3937" w:rsidRDefault="00FD116A">
      <w:pPr>
        <w:spacing w:line="240" w:lineRule="auto"/>
        <w:ind w:firstLine="709"/>
        <w:rPr>
          <w:sz w:val="24"/>
          <w:szCs w:val="24"/>
        </w:rPr>
      </w:pPr>
      <w:r>
        <w:rPr>
          <w:sz w:val="24"/>
          <w:szCs w:val="24"/>
        </w:rPr>
        <w:t>2. В случае наличия у участника предложений по внесению изменений в проект Договора, Участник должен представить в составе своего предложения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14:paraId="780D32B6" w14:textId="77777777" w:rsidR="007F3937" w:rsidRDefault="00FD116A">
      <w:pPr>
        <w:spacing w:line="240" w:lineRule="auto"/>
        <w:ind w:firstLine="709"/>
        <w:rPr>
          <w:sz w:val="24"/>
          <w:szCs w:val="24"/>
        </w:rPr>
      </w:pPr>
      <w:r>
        <w:rPr>
          <w:sz w:val="24"/>
          <w:szCs w:val="24"/>
        </w:rPr>
        <w:t>3.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настоящем извещении и предложении победителя.</w:t>
      </w:r>
    </w:p>
    <w:p w14:paraId="2D5F6814" w14:textId="77777777" w:rsidR="007F3937" w:rsidRDefault="00FD116A">
      <w:pPr>
        <w:spacing w:line="240" w:lineRule="auto"/>
        <w:ind w:firstLine="709"/>
        <w:rPr>
          <w:sz w:val="24"/>
          <w:szCs w:val="24"/>
        </w:rPr>
      </w:pPr>
      <w:r>
        <w:rPr>
          <w:sz w:val="24"/>
          <w:szCs w:val="24"/>
        </w:rPr>
        <w:t>4. В любом случае участник должен иметь в виду что:</w:t>
      </w:r>
    </w:p>
    <w:p w14:paraId="402899C3" w14:textId="77777777" w:rsidR="007F3937" w:rsidRDefault="00FD116A">
      <w:pPr>
        <w:spacing w:line="240" w:lineRule="auto"/>
        <w:ind w:firstLine="709"/>
        <w:rPr>
          <w:sz w:val="24"/>
          <w:szCs w:val="24"/>
        </w:rPr>
      </w:pPr>
      <w:r>
        <w:rPr>
          <w:sz w:val="24"/>
          <w:szCs w:val="24"/>
        </w:rPr>
        <w:lastRenderedPageBreak/>
        <w:t>-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709FA727" w14:textId="77777777" w:rsidR="007F3937" w:rsidRDefault="00FD116A">
      <w:pPr>
        <w:spacing w:line="240" w:lineRule="auto"/>
        <w:ind w:firstLine="709"/>
        <w:rPr>
          <w:sz w:val="24"/>
          <w:szCs w:val="24"/>
        </w:rPr>
      </w:pPr>
      <w:r>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37DC70CA" w14:textId="77777777" w:rsidR="007F3937" w:rsidRDefault="007F3937">
      <w:pPr>
        <w:spacing w:line="240" w:lineRule="auto"/>
        <w:ind w:firstLine="0"/>
        <w:rPr>
          <w:sz w:val="24"/>
          <w:szCs w:val="24"/>
        </w:rPr>
      </w:pPr>
    </w:p>
    <w:p w14:paraId="1EDFC555" w14:textId="77777777" w:rsidR="007F3937" w:rsidRDefault="00FD116A">
      <w:pPr>
        <w:rPr>
          <w:sz w:val="24"/>
          <w:szCs w:val="24"/>
        </w:rPr>
      </w:pPr>
      <w:r>
        <w:rPr>
          <w:sz w:val="24"/>
          <w:szCs w:val="24"/>
        </w:rPr>
        <w:br w:type="page" w:clear="all"/>
      </w:r>
    </w:p>
    <w:p w14:paraId="09A22074" w14:textId="77777777" w:rsidR="007F3937" w:rsidRDefault="00FD116A">
      <w:pPr>
        <w:pStyle w:val="af7"/>
        <w:tabs>
          <w:tab w:val="left" w:pos="1260"/>
        </w:tabs>
        <w:spacing w:beforeAutospacing="1" w:afterAutospacing="1" w:line="240" w:lineRule="auto"/>
        <w:ind w:left="928" w:firstLine="0"/>
        <w:jc w:val="right"/>
        <w:outlineLvl w:val="2"/>
        <w:rPr>
          <w:b/>
          <w:sz w:val="24"/>
          <w:szCs w:val="24"/>
          <w:lang w:val="en-US"/>
        </w:rPr>
      </w:pPr>
      <w:bookmarkStart w:id="94" w:name="_Toc175749039"/>
      <w:bookmarkStart w:id="95" w:name="_Toc200440657"/>
      <w:bookmarkStart w:id="96" w:name="_Toc200441710"/>
      <w:bookmarkStart w:id="97" w:name="_Toc200441861"/>
      <w:bookmarkStart w:id="98" w:name="_Toc200597943"/>
      <w:bookmarkStart w:id="99" w:name="_Toc202243129"/>
      <w:bookmarkStart w:id="100" w:name="_Toc202247516"/>
      <w:bookmarkStart w:id="101" w:name="_Toc345570206"/>
      <w:bookmarkStart w:id="102" w:name="_Toc98254033"/>
      <w:bookmarkStart w:id="103" w:name="_Toc200378417"/>
      <w:bookmarkStart w:id="104" w:name="_Toc346098413"/>
      <w:r>
        <w:rPr>
          <w:b/>
          <w:sz w:val="24"/>
          <w:szCs w:val="24"/>
        </w:rPr>
        <w:lastRenderedPageBreak/>
        <w:t xml:space="preserve">ПРИЛОЖЕНИЕ </w:t>
      </w:r>
      <w:bookmarkEnd w:id="94"/>
      <w:bookmarkEnd w:id="95"/>
      <w:bookmarkEnd w:id="96"/>
      <w:bookmarkEnd w:id="97"/>
      <w:bookmarkEnd w:id="98"/>
      <w:bookmarkEnd w:id="99"/>
      <w:bookmarkEnd w:id="100"/>
      <w:bookmarkEnd w:id="101"/>
      <w:bookmarkEnd w:id="102"/>
      <w:bookmarkEnd w:id="103"/>
      <w:bookmarkEnd w:id="104"/>
      <w:r>
        <w:rPr>
          <w:b/>
          <w:sz w:val="24"/>
          <w:szCs w:val="24"/>
          <w:lang w:val="en-US"/>
        </w:rPr>
        <w:t>4</w:t>
      </w:r>
    </w:p>
    <w:p w14:paraId="2BC3BC10" w14:textId="77777777" w:rsidR="007F3937" w:rsidRDefault="00FD116A">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0F1274F4" w14:textId="77777777" w:rsidR="007F3937" w:rsidRDefault="007F3937">
      <w:pPr>
        <w:spacing w:line="240" w:lineRule="auto"/>
        <w:ind w:firstLine="0"/>
        <w:jc w:val="left"/>
        <w:rPr>
          <w:sz w:val="24"/>
          <w:szCs w:val="24"/>
        </w:rPr>
      </w:pPr>
    </w:p>
    <w:p w14:paraId="521D5E86" w14:textId="77777777" w:rsidR="007F3937" w:rsidRDefault="007F3937">
      <w:pPr>
        <w:spacing w:line="240" w:lineRule="auto"/>
        <w:ind w:firstLine="0"/>
        <w:jc w:val="right"/>
        <w:rPr>
          <w:sz w:val="24"/>
          <w:szCs w:val="24"/>
        </w:rPr>
      </w:pPr>
    </w:p>
    <w:p w14:paraId="4BC02920" w14:textId="77777777" w:rsidR="007F3937" w:rsidRDefault="00FD116A">
      <w:pPr>
        <w:spacing w:line="240" w:lineRule="auto"/>
        <w:ind w:firstLine="0"/>
        <w:jc w:val="center"/>
        <w:rPr>
          <w:b/>
          <w:sz w:val="24"/>
          <w:szCs w:val="24"/>
        </w:rPr>
      </w:pPr>
      <w:r>
        <w:rPr>
          <w:b/>
          <w:sz w:val="24"/>
          <w:szCs w:val="24"/>
        </w:rPr>
        <w:t>Анкета участника</w:t>
      </w:r>
    </w:p>
    <w:p w14:paraId="25F6806D" w14:textId="77777777" w:rsidR="007F3937" w:rsidRDefault="007F3937">
      <w:pPr>
        <w:spacing w:line="240" w:lineRule="auto"/>
        <w:rPr>
          <w:sz w:val="24"/>
          <w:szCs w:val="24"/>
        </w:rPr>
      </w:pPr>
    </w:p>
    <w:tbl>
      <w:tblPr>
        <w:tblW w:w="9952" w:type="dxa"/>
        <w:tblInd w:w="108" w:type="dxa"/>
        <w:tblLayout w:type="fixed"/>
        <w:tblLook w:val="0000" w:firstRow="0" w:lastRow="0" w:firstColumn="0" w:lastColumn="0" w:noHBand="0" w:noVBand="0"/>
      </w:tblPr>
      <w:tblGrid>
        <w:gridCol w:w="706"/>
        <w:gridCol w:w="5418"/>
        <w:gridCol w:w="3828"/>
      </w:tblGrid>
      <w:tr w:rsidR="007F3937" w14:paraId="0A835F47" w14:textId="77777777">
        <w:trPr>
          <w:cantSplit/>
          <w:trHeight w:val="240"/>
          <w:tblHeader/>
        </w:trPr>
        <w:tc>
          <w:tcPr>
            <w:tcW w:w="706" w:type="dxa"/>
            <w:tcBorders>
              <w:top w:val="single" w:sz="4" w:space="0" w:color="000000"/>
              <w:left w:val="single" w:sz="4" w:space="0" w:color="000000"/>
              <w:bottom w:val="single" w:sz="4" w:space="0" w:color="000000"/>
              <w:right w:val="single" w:sz="4" w:space="0" w:color="000000"/>
            </w:tcBorders>
            <w:vAlign w:val="center"/>
          </w:tcPr>
          <w:p w14:paraId="7CA99A3B" w14:textId="77777777" w:rsidR="007F3937" w:rsidRDefault="00FD116A">
            <w:pPr>
              <w:pStyle w:val="afff4"/>
              <w:jc w:val="center"/>
              <w:rPr>
                <w:sz w:val="24"/>
                <w:szCs w:val="24"/>
              </w:rPr>
            </w:pPr>
            <w:r>
              <w:rPr>
                <w:sz w:val="24"/>
                <w:szCs w:val="24"/>
              </w:rPr>
              <w:t>№ п/п</w:t>
            </w:r>
          </w:p>
        </w:tc>
        <w:tc>
          <w:tcPr>
            <w:tcW w:w="5418" w:type="dxa"/>
            <w:tcBorders>
              <w:top w:val="single" w:sz="4" w:space="0" w:color="000000"/>
              <w:left w:val="single" w:sz="4" w:space="0" w:color="000000"/>
              <w:bottom w:val="single" w:sz="4" w:space="0" w:color="000000"/>
              <w:right w:val="single" w:sz="4" w:space="0" w:color="000000"/>
            </w:tcBorders>
            <w:vAlign w:val="center"/>
          </w:tcPr>
          <w:p w14:paraId="118EB1F6" w14:textId="77777777" w:rsidR="007F3937" w:rsidRDefault="00FD116A">
            <w:pPr>
              <w:pStyle w:val="afff4"/>
              <w:jc w:val="center"/>
              <w:rPr>
                <w:sz w:val="24"/>
                <w:szCs w:val="24"/>
              </w:rPr>
            </w:pPr>
            <w:r>
              <w:rPr>
                <w:sz w:val="24"/>
                <w:szCs w:val="24"/>
              </w:rPr>
              <w:t>Наименование</w:t>
            </w:r>
          </w:p>
        </w:tc>
        <w:tc>
          <w:tcPr>
            <w:tcW w:w="3828" w:type="dxa"/>
            <w:tcBorders>
              <w:top w:val="single" w:sz="4" w:space="0" w:color="000000"/>
              <w:left w:val="single" w:sz="4" w:space="0" w:color="000000"/>
              <w:bottom w:val="single" w:sz="4" w:space="0" w:color="000000"/>
              <w:right w:val="single" w:sz="4" w:space="0" w:color="000000"/>
            </w:tcBorders>
            <w:vAlign w:val="center"/>
          </w:tcPr>
          <w:p w14:paraId="2A4DECD5" w14:textId="77777777" w:rsidR="007F3937" w:rsidRDefault="00FD116A">
            <w:pPr>
              <w:pStyle w:val="afff4"/>
              <w:jc w:val="center"/>
              <w:rPr>
                <w:sz w:val="24"/>
                <w:szCs w:val="24"/>
              </w:rPr>
            </w:pPr>
            <w:r>
              <w:rPr>
                <w:sz w:val="24"/>
                <w:szCs w:val="24"/>
              </w:rPr>
              <w:t>Сведения об участнике</w:t>
            </w:r>
          </w:p>
        </w:tc>
      </w:tr>
      <w:tr w:rsidR="007F3937" w14:paraId="67113B4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CEAED99"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BA9F960" w14:textId="77777777" w:rsidR="007F3937" w:rsidRDefault="00FD116A">
            <w:pPr>
              <w:pStyle w:val="afff5"/>
              <w:rPr>
                <w:szCs w:val="24"/>
              </w:rPr>
            </w:pPr>
            <w:r>
              <w:rPr>
                <w:szCs w:val="24"/>
              </w:rPr>
              <w:t>Организационно-правовая форма и фирменное наименование участника</w:t>
            </w:r>
          </w:p>
        </w:tc>
        <w:tc>
          <w:tcPr>
            <w:tcW w:w="3828" w:type="dxa"/>
            <w:tcBorders>
              <w:top w:val="single" w:sz="4" w:space="0" w:color="000000"/>
              <w:left w:val="single" w:sz="4" w:space="0" w:color="000000"/>
              <w:bottom w:val="single" w:sz="4" w:space="0" w:color="000000"/>
              <w:right w:val="single" w:sz="4" w:space="0" w:color="000000"/>
            </w:tcBorders>
          </w:tcPr>
          <w:p w14:paraId="12D095D8" w14:textId="77777777" w:rsidR="007F3937" w:rsidRDefault="007F3937">
            <w:pPr>
              <w:pStyle w:val="afff5"/>
              <w:rPr>
                <w:szCs w:val="24"/>
              </w:rPr>
            </w:pPr>
          </w:p>
        </w:tc>
      </w:tr>
      <w:tr w:rsidR="007F3937" w14:paraId="17DBA63B"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B1B513C"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20820C0" w14:textId="77777777" w:rsidR="007F3937" w:rsidRDefault="00FD116A">
            <w:pPr>
              <w:pStyle w:val="afff5"/>
              <w:rPr>
                <w:szCs w:val="24"/>
              </w:rPr>
            </w:pPr>
            <w:r>
              <w:rPr>
                <w:szCs w:val="24"/>
              </w:rPr>
              <w:t>Свидетельство о внесении в Единый государственный реестр юридических лиц (дата и номер, кем выдано)</w:t>
            </w:r>
          </w:p>
        </w:tc>
        <w:tc>
          <w:tcPr>
            <w:tcW w:w="3828" w:type="dxa"/>
            <w:tcBorders>
              <w:top w:val="single" w:sz="4" w:space="0" w:color="000000"/>
              <w:left w:val="single" w:sz="4" w:space="0" w:color="000000"/>
              <w:bottom w:val="single" w:sz="4" w:space="0" w:color="000000"/>
              <w:right w:val="single" w:sz="4" w:space="0" w:color="000000"/>
            </w:tcBorders>
          </w:tcPr>
          <w:p w14:paraId="0CDD10D6" w14:textId="77777777" w:rsidR="007F3937" w:rsidRDefault="007F3937">
            <w:pPr>
              <w:pStyle w:val="afff5"/>
              <w:rPr>
                <w:szCs w:val="24"/>
              </w:rPr>
            </w:pPr>
          </w:p>
        </w:tc>
      </w:tr>
      <w:tr w:rsidR="007F3937" w14:paraId="0923A3B5"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084F0A7"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7110F58" w14:textId="77777777" w:rsidR="007F3937" w:rsidRDefault="00FD116A">
            <w:pPr>
              <w:pStyle w:val="afff5"/>
              <w:rPr>
                <w:szCs w:val="24"/>
              </w:rPr>
            </w:pPr>
            <w:r>
              <w:rPr>
                <w:szCs w:val="24"/>
              </w:rPr>
              <w:t>ИНН, КПП, ОГРН</w:t>
            </w:r>
          </w:p>
        </w:tc>
        <w:tc>
          <w:tcPr>
            <w:tcW w:w="3828" w:type="dxa"/>
            <w:tcBorders>
              <w:top w:val="single" w:sz="4" w:space="0" w:color="000000"/>
              <w:left w:val="single" w:sz="4" w:space="0" w:color="000000"/>
              <w:bottom w:val="single" w:sz="4" w:space="0" w:color="000000"/>
              <w:right w:val="single" w:sz="4" w:space="0" w:color="000000"/>
            </w:tcBorders>
          </w:tcPr>
          <w:p w14:paraId="14868EDE" w14:textId="77777777" w:rsidR="007F3937" w:rsidRDefault="007F3937">
            <w:pPr>
              <w:pStyle w:val="afff5"/>
              <w:rPr>
                <w:szCs w:val="24"/>
              </w:rPr>
            </w:pPr>
          </w:p>
        </w:tc>
      </w:tr>
      <w:tr w:rsidR="007F3937" w14:paraId="2D7C811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74C0E0D"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BC3E482" w14:textId="77777777" w:rsidR="007F3937" w:rsidRDefault="00FD116A">
            <w:pPr>
              <w:pStyle w:val="afff5"/>
              <w:rPr>
                <w:szCs w:val="24"/>
              </w:rPr>
            </w:pPr>
            <w:r>
              <w:rPr>
                <w:szCs w:val="24"/>
              </w:rPr>
              <w:t>ОКОПФ, ОКПО, ОКТМО</w:t>
            </w:r>
          </w:p>
        </w:tc>
        <w:tc>
          <w:tcPr>
            <w:tcW w:w="3828" w:type="dxa"/>
            <w:tcBorders>
              <w:top w:val="single" w:sz="4" w:space="0" w:color="000000"/>
              <w:left w:val="single" w:sz="4" w:space="0" w:color="000000"/>
              <w:bottom w:val="single" w:sz="4" w:space="0" w:color="000000"/>
              <w:right w:val="single" w:sz="4" w:space="0" w:color="000000"/>
            </w:tcBorders>
          </w:tcPr>
          <w:p w14:paraId="25223CA0" w14:textId="77777777" w:rsidR="007F3937" w:rsidRDefault="007F3937">
            <w:pPr>
              <w:pStyle w:val="afff5"/>
              <w:rPr>
                <w:szCs w:val="24"/>
              </w:rPr>
            </w:pPr>
          </w:p>
        </w:tc>
      </w:tr>
      <w:tr w:rsidR="007F3937" w14:paraId="5EF4AC53"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C714DB0"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1BE15DB" w14:textId="77777777" w:rsidR="007F3937" w:rsidRDefault="00FD116A">
            <w:pPr>
              <w:pStyle w:val="afff5"/>
              <w:rPr>
                <w:szCs w:val="24"/>
              </w:rPr>
            </w:pPr>
            <w:r>
              <w:rPr>
                <w:szCs w:val="24"/>
              </w:rPr>
              <w:t>Юридический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34593FE3" w14:textId="77777777" w:rsidR="007F3937" w:rsidRDefault="007F3937">
            <w:pPr>
              <w:pStyle w:val="afff5"/>
              <w:rPr>
                <w:szCs w:val="24"/>
              </w:rPr>
            </w:pPr>
          </w:p>
        </w:tc>
      </w:tr>
      <w:tr w:rsidR="007F3937" w14:paraId="00C3D1EF"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B83C337"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38E517BB" w14:textId="77777777" w:rsidR="007F3937" w:rsidRDefault="00FD116A">
            <w:pPr>
              <w:pStyle w:val="afff5"/>
              <w:rPr>
                <w:szCs w:val="24"/>
              </w:rPr>
            </w:pPr>
            <w:r>
              <w:rPr>
                <w:szCs w:val="24"/>
              </w:rPr>
              <w:t>Почтовый адрес</w:t>
            </w:r>
          </w:p>
        </w:tc>
        <w:tc>
          <w:tcPr>
            <w:tcW w:w="3828" w:type="dxa"/>
            <w:tcBorders>
              <w:top w:val="single" w:sz="4" w:space="0" w:color="000000"/>
              <w:left w:val="single" w:sz="4" w:space="0" w:color="000000"/>
              <w:bottom w:val="single" w:sz="4" w:space="0" w:color="000000"/>
              <w:right w:val="single" w:sz="4" w:space="0" w:color="000000"/>
            </w:tcBorders>
          </w:tcPr>
          <w:p w14:paraId="47CC396C" w14:textId="77777777" w:rsidR="007F3937" w:rsidRDefault="007F3937">
            <w:pPr>
              <w:pStyle w:val="afff5"/>
              <w:rPr>
                <w:szCs w:val="24"/>
              </w:rPr>
            </w:pPr>
          </w:p>
        </w:tc>
      </w:tr>
      <w:tr w:rsidR="007F3937" w14:paraId="73B5BE13"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3596E4D"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8E96DD2" w14:textId="77777777" w:rsidR="007F3937" w:rsidRDefault="00FD116A">
            <w:pPr>
              <w:pStyle w:val="afff5"/>
              <w:rPr>
                <w:szCs w:val="24"/>
              </w:rPr>
            </w:pPr>
            <w:r>
              <w:rPr>
                <w:szCs w:val="24"/>
              </w:rPr>
              <w:t>Фактический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3E26DB3E" w14:textId="77777777" w:rsidR="007F3937" w:rsidRDefault="007F3937">
            <w:pPr>
              <w:pStyle w:val="afff5"/>
              <w:rPr>
                <w:szCs w:val="24"/>
              </w:rPr>
            </w:pPr>
          </w:p>
        </w:tc>
      </w:tr>
      <w:tr w:rsidR="007F3937" w14:paraId="2714E04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E49D5F7"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1A23056" w14:textId="77777777" w:rsidR="007F3937" w:rsidRDefault="00FD116A">
            <w:pPr>
              <w:pStyle w:val="afff5"/>
              <w:rPr>
                <w:szCs w:val="24"/>
              </w:rPr>
            </w:pPr>
            <w:r>
              <w:rPr>
                <w:szCs w:val="24"/>
              </w:rPr>
              <w:t>Филиалы: перечислить наименования и почтовые адреса</w:t>
            </w:r>
          </w:p>
        </w:tc>
        <w:tc>
          <w:tcPr>
            <w:tcW w:w="3828" w:type="dxa"/>
            <w:tcBorders>
              <w:top w:val="single" w:sz="4" w:space="0" w:color="000000"/>
              <w:left w:val="single" w:sz="4" w:space="0" w:color="000000"/>
              <w:bottom w:val="single" w:sz="4" w:space="0" w:color="000000"/>
              <w:right w:val="single" w:sz="4" w:space="0" w:color="000000"/>
            </w:tcBorders>
          </w:tcPr>
          <w:p w14:paraId="16251149" w14:textId="77777777" w:rsidR="007F3937" w:rsidRDefault="007F3937">
            <w:pPr>
              <w:pStyle w:val="afff5"/>
              <w:rPr>
                <w:szCs w:val="24"/>
              </w:rPr>
            </w:pPr>
          </w:p>
        </w:tc>
      </w:tr>
      <w:tr w:rsidR="007F3937" w14:paraId="37F5272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6ECFDED"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CD649C9" w14:textId="77777777" w:rsidR="007F3937" w:rsidRDefault="00FD116A">
            <w:pPr>
              <w:pStyle w:val="afff5"/>
              <w:rPr>
                <w:szCs w:val="24"/>
              </w:rPr>
            </w:pPr>
            <w:r>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28" w:type="dxa"/>
            <w:tcBorders>
              <w:top w:val="single" w:sz="4" w:space="0" w:color="000000"/>
              <w:left w:val="single" w:sz="4" w:space="0" w:color="000000"/>
              <w:bottom w:val="single" w:sz="4" w:space="0" w:color="000000"/>
              <w:right w:val="single" w:sz="4" w:space="0" w:color="000000"/>
            </w:tcBorders>
          </w:tcPr>
          <w:p w14:paraId="33D971F2" w14:textId="77777777" w:rsidR="007F3937" w:rsidRDefault="007F3937">
            <w:pPr>
              <w:pStyle w:val="afff5"/>
              <w:rPr>
                <w:szCs w:val="24"/>
              </w:rPr>
            </w:pPr>
          </w:p>
        </w:tc>
      </w:tr>
      <w:tr w:rsidR="007F3937" w14:paraId="06277B8E"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2EC05FE"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3AEC0A8" w14:textId="77777777" w:rsidR="007F3937" w:rsidRDefault="00FD116A">
            <w:pPr>
              <w:pStyle w:val="afff5"/>
              <w:rPr>
                <w:szCs w:val="24"/>
              </w:rPr>
            </w:pPr>
            <w:r>
              <w:rPr>
                <w:szCs w:val="24"/>
              </w:rPr>
              <w:t>Телефоны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2221CFA4" w14:textId="77777777" w:rsidR="007F3937" w:rsidRDefault="007F3937">
            <w:pPr>
              <w:pStyle w:val="afff5"/>
              <w:rPr>
                <w:szCs w:val="24"/>
              </w:rPr>
            </w:pPr>
          </w:p>
        </w:tc>
      </w:tr>
      <w:tr w:rsidR="007F3937" w14:paraId="25FB698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3BBBA2C"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3E1FDAE" w14:textId="77777777" w:rsidR="007F3937" w:rsidRDefault="00FD116A">
            <w:pPr>
              <w:pStyle w:val="afff5"/>
              <w:rPr>
                <w:szCs w:val="24"/>
              </w:rPr>
            </w:pPr>
            <w:r>
              <w:rPr>
                <w:szCs w:val="24"/>
              </w:rPr>
              <w:t>Факс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4FCDD1EE" w14:textId="77777777" w:rsidR="007F3937" w:rsidRDefault="007F3937">
            <w:pPr>
              <w:pStyle w:val="afff5"/>
              <w:rPr>
                <w:szCs w:val="24"/>
              </w:rPr>
            </w:pPr>
          </w:p>
        </w:tc>
      </w:tr>
      <w:tr w:rsidR="007F3937" w14:paraId="23FA4B30" w14:textId="77777777">
        <w:trPr>
          <w:cantSplit/>
          <w:trHeight w:val="116"/>
        </w:trPr>
        <w:tc>
          <w:tcPr>
            <w:tcW w:w="706" w:type="dxa"/>
            <w:tcBorders>
              <w:top w:val="single" w:sz="4" w:space="0" w:color="000000"/>
              <w:left w:val="single" w:sz="4" w:space="0" w:color="000000"/>
              <w:bottom w:val="single" w:sz="4" w:space="0" w:color="000000"/>
              <w:right w:val="single" w:sz="4" w:space="0" w:color="000000"/>
            </w:tcBorders>
          </w:tcPr>
          <w:p w14:paraId="390B7618"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7BE56B5" w14:textId="77777777" w:rsidR="007F3937" w:rsidRDefault="00FD116A">
            <w:pPr>
              <w:pStyle w:val="afff5"/>
              <w:rPr>
                <w:szCs w:val="24"/>
              </w:rPr>
            </w:pPr>
            <w:r>
              <w:rPr>
                <w:szCs w:val="24"/>
              </w:rPr>
              <w:t>Адрес электронной почты участника</w:t>
            </w:r>
          </w:p>
        </w:tc>
        <w:tc>
          <w:tcPr>
            <w:tcW w:w="3828" w:type="dxa"/>
            <w:tcBorders>
              <w:top w:val="single" w:sz="4" w:space="0" w:color="000000"/>
              <w:left w:val="single" w:sz="4" w:space="0" w:color="000000"/>
              <w:bottom w:val="single" w:sz="4" w:space="0" w:color="000000"/>
              <w:right w:val="single" w:sz="4" w:space="0" w:color="000000"/>
            </w:tcBorders>
          </w:tcPr>
          <w:p w14:paraId="2C110505" w14:textId="77777777" w:rsidR="007F3937" w:rsidRDefault="007F3937">
            <w:pPr>
              <w:pStyle w:val="afff5"/>
              <w:rPr>
                <w:szCs w:val="24"/>
              </w:rPr>
            </w:pPr>
          </w:p>
        </w:tc>
      </w:tr>
      <w:tr w:rsidR="007F3937" w14:paraId="49CDA2E0"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4233705" w14:textId="77777777" w:rsidR="007F3937" w:rsidRDefault="007F3937">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60298B3" w14:textId="77777777" w:rsidR="007F3937" w:rsidRDefault="00FD116A">
            <w:pPr>
              <w:pStyle w:val="afff5"/>
              <w:rPr>
                <w:color w:val="000000"/>
                <w:szCs w:val="24"/>
              </w:rPr>
            </w:pPr>
            <w:r>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0CA8FBB9" w14:textId="77777777" w:rsidR="007F3937" w:rsidRDefault="007F3937">
            <w:pPr>
              <w:pStyle w:val="afff5"/>
              <w:rPr>
                <w:color w:val="000000"/>
                <w:szCs w:val="24"/>
              </w:rPr>
            </w:pPr>
          </w:p>
        </w:tc>
      </w:tr>
      <w:tr w:rsidR="007F3937" w14:paraId="4C8774DD"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0EE4DD4" w14:textId="77777777" w:rsidR="007F3937" w:rsidRDefault="007F3937">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12CB1C9" w14:textId="77777777" w:rsidR="007F3937" w:rsidRDefault="00FD116A">
            <w:pPr>
              <w:pStyle w:val="afff5"/>
              <w:rPr>
                <w:color w:val="000000"/>
                <w:szCs w:val="24"/>
              </w:rPr>
            </w:pPr>
            <w:r>
              <w:rPr>
                <w:color w:val="000000"/>
                <w:szCs w:val="24"/>
              </w:rPr>
              <w:t>Фамилия, Имя и Отчество главного бухгалтера участника</w:t>
            </w:r>
          </w:p>
        </w:tc>
        <w:tc>
          <w:tcPr>
            <w:tcW w:w="3828" w:type="dxa"/>
            <w:tcBorders>
              <w:top w:val="single" w:sz="4" w:space="0" w:color="000000"/>
              <w:left w:val="single" w:sz="4" w:space="0" w:color="000000"/>
              <w:bottom w:val="single" w:sz="4" w:space="0" w:color="000000"/>
              <w:right w:val="single" w:sz="4" w:space="0" w:color="000000"/>
            </w:tcBorders>
          </w:tcPr>
          <w:p w14:paraId="2AAD118F" w14:textId="77777777" w:rsidR="007F3937" w:rsidRDefault="007F3937">
            <w:pPr>
              <w:pStyle w:val="afff5"/>
              <w:rPr>
                <w:color w:val="000000"/>
                <w:szCs w:val="24"/>
              </w:rPr>
            </w:pPr>
          </w:p>
        </w:tc>
      </w:tr>
      <w:tr w:rsidR="007F3937" w14:paraId="012E1121"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039B266E" w14:textId="77777777" w:rsidR="007F3937" w:rsidRDefault="007F3937">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21E078D" w14:textId="77777777" w:rsidR="007F3937" w:rsidRDefault="00FD116A">
            <w:pPr>
              <w:pStyle w:val="afff5"/>
              <w:rPr>
                <w:szCs w:val="24"/>
              </w:rPr>
            </w:pPr>
            <w:r>
              <w:rPr>
                <w:szCs w:val="24"/>
              </w:rPr>
              <w:t>Фамилия, Имя и Отчество ответственного лица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051491E7" w14:textId="77777777" w:rsidR="007F3937" w:rsidRDefault="007F3937">
            <w:pPr>
              <w:pStyle w:val="afff5"/>
              <w:rPr>
                <w:szCs w:val="24"/>
              </w:rPr>
            </w:pPr>
          </w:p>
        </w:tc>
      </w:tr>
    </w:tbl>
    <w:p w14:paraId="5F53DA08" w14:textId="77777777" w:rsidR="007F3937" w:rsidRDefault="007F3937">
      <w:pPr>
        <w:spacing w:line="240" w:lineRule="auto"/>
        <w:rPr>
          <w:sz w:val="24"/>
          <w:szCs w:val="24"/>
        </w:rPr>
      </w:pPr>
    </w:p>
    <w:p w14:paraId="2EE043D8" w14:textId="77777777" w:rsidR="007F3937" w:rsidRDefault="00FD116A">
      <w:pPr>
        <w:spacing w:line="240" w:lineRule="auto"/>
        <w:rPr>
          <w:sz w:val="24"/>
          <w:szCs w:val="24"/>
        </w:rPr>
      </w:pPr>
      <w:r>
        <w:rPr>
          <w:sz w:val="24"/>
          <w:szCs w:val="24"/>
        </w:rPr>
        <w:t>_________________________________</w:t>
      </w:r>
    </w:p>
    <w:p w14:paraId="6C9779BA" w14:textId="77777777" w:rsidR="007F3937" w:rsidRDefault="00FD116A">
      <w:pPr>
        <w:spacing w:line="240" w:lineRule="auto"/>
        <w:ind w:right="3684"/>
        <w:rPr>
          <w:sz w:val="24"/>
          <w:szCs w:val="24"/>
          <w:vertAlign w:val="superscript"/>
        </w:rPr>
      </w:pPr>
      <w:r>
        <w:rPr>
          <w:sz w:val="24"/>
          <w:szCs w:val="24"/>
          <w:vertAlign w:val="superscript"/>
        </w:rPr>
        <w:t>(подпись, М.П.)</w:t>
      </w:r>
    </w:p>
    <w:p w14:paraId="0A25C09F" w14:textId="77777777" w:rsidR="007F3937" w:rsidRDefault="00FD116A">
      <w:pPr>
        <w:spacing w:line="240" w:lineRule="auto"/>
        <w:rPr>
          <w:sz w:val="24"/>
          <w:szCs w:val="24"/>
        </w:rPr>
      </w:pPr>
      <w:r>
        <w:rPr>
          <w:sz w:val="24"/>
          <w:szCs w:val="24"/>
        </w:rPr>
        <w:t>_________________________________</w:t>
      </w:r>
    </w:p>
    <w:p w14:paraId="655B448A" w14:textId="77777777" w:rsidR="007F3937" w:rsidRDefault="00FD116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7961457C" w14:textId="77777777" w:rsidR="007F3937" w:rsidRDefault="00FD116A">
      <w:pPr>
        <w:pBdr>
          <w:bottom w:val="single" w:sz="4" w:space="1" w:color="000000"/>
        </w:pBdr>
        <w:shd w:val="clear" w:color="auto" w:fill="E0E0E0"/>
        <w:spacing w:line="240" w:lineRule="auto"/>
        <w:ind w:right="21" w:firstLine="0"/>
        <w:jc w:val="center"/>
        <w:rPr>
          <w:b/>
          <w:color w:val="000000"/>
          <w:spacing w:val="36"/>
          <w:sz w:val="24"/>
          <w:szCs w:val="24"/>
        </w:rPr>
        <w:sectPr w:rsidR="007F3937">
          <w:footerReference w:type="default" r:id="rId19"/>
          <w:footerReference w:type="first" r:id="rId20"/>
          <w:pgSz w:w="11906" w:h="16838"/>
          <w:pgMar w:top="567" w:right="707" w:bottom="737" w:left="1134" w:header="0" w:footer="680" w:gutter="0"/>
          <w:cols w:space="720"/>
          <w:titlePg/>
          <w:docGrid w:linePitch="360"/>
        </w:sectPr>
      </w:pPr>
      <w:r>
        <w:rPr>
          <w:b/>
          <w:color w:val="000000"/>
          <w:spacing w:val="36"/>
          <w:sz w:val="24"/>
          <w:szCs w:val="24"/>
        </w:rPr>
        <w:t>конец формы</w:t>
      </w:r>
    </w:p>
    <w:p w14:paraId="23B3A0B5" w14:textId="77777777" w:rsidR="007F3937" w:rsidRDefault="007F3937">
      <w:pPr>
        <w:ind w:left="1134" w:right="-2177"/>
      </w:pPr>
    </w:p>
    <w:p w14:paraId="3D290091" w14:textId="77777777" w:rsidR="007F3937" w:rsidRDefault="00FD116A">
      <w:pPr>
        <w:spacing w:line="240" w:lineRule="auto"/>
        <w:jc w:val="right"/>
        <w:rPr>
          <w:b/>
          <w:bCs/>
          <w:sz w:val="24"/>
          <w:szCs w:val="24"/>
        </w:rPr>
      </w:pPr>
      <w:r>
        <w:rPr>
          <w:b/>
          <w:bCs/>
          <w:sz w:val="24"/>
          <w:szCs w:val="24"/>
        </w:rPr>
        <w:t>ПРИЛОЖЕНИЕ 5</w:t>
      </w:r>
    </w:p>
    <w:p w14:paraId="69079915" w14:textId="77777777" w:rsidR="007F3937" w:rsidRDefault="007F3937">
      <w:pPr>
        <w:spacing w:line="240" w:lineRule="auto"/>
        <w:jc w:val="center"/>
        <w:rPr>
          <w:b/>
          <w:bCs/>
          <w:sz w:val="24"/>
          <w:szCs w:val="24"/>
          <w:highlight w:val="yellow"/>
        </w:rPr>
      </w:pPr>
    </w:p>
    <w:p w14:paraId="6388B5BC" w14:textId="77777777" w:rsidR="007F3937" w:rsidRDefault="00FD116A">
      <w:pPr>
        <w:tabs>
          <w:tab w:val="left" w:pos="1260"/>
          <w:tab w:val="left" w:pos="1560"/>
        </w:tabs>
        <w:spacing w:line="240" w:lineRule="auto"/>
        <w:ind w:left="283"/>
        <w:jc w:val="center"/>
        <w:outlineLvl w:val="2"/>
        <w:rPr>
          <w:b/>
          <w:bCs/>
          <w:sz w:val="24"/>
          <w:szCs w:val="24"/>
        </w:rPr>
      </w:pPr>
      <w:r>
        <w:rPr>
          <w:b/>
          <w:bCs/>
          <w:sz w:val="24"/>
          <w:szCs w:val="24"/>
        </w:rPr>
        <w:t xml:space="preserve">Закупка </w:t>
      </w:r>
      <w:r>
        <w:rPr>
          <w:b/>
          <w:bCs/>
          <w:color w:val="000000"/>
          <w:sz w:val="24"/>
          <w:szCs w:val="24"/>
        </w:rPr>
        <w:t>лицензий прикладного ПО для ОС Астра Линукс</w:t>
      </w:r>
      <w:r>
        <w:rPr>
          <w:b/>
          <w:bCs/>
          <w:sz w:val="24"/>
          <w:szCs w:val="24"/>
        </w:rPr>
        <w:t xml:space="preserve"> </w:t>
      </w:r>
    </w:p>
    <w:p w14:paraId="0EB0D7D9" w14:textId="77777777" w:rsidR="007F3937" w:rsidRDefault="00FD116A">
      <w:pPr>
        <w:tabs>
          <w:tab w:val="left" w:pos="1260"/>
          <w:tab w:val="left" w:pos="1560"/>
        </w:tabs>
        <w:spacing w:line="240" w:lineRule="auto"/>
        <w:ind w:left="993" w:right="-141" w:firstLine="850"/>
        <w:outlineLvl w:val="2"/>
        <w:rPr>
          <w:sz w:val="24"/>
          <w:szCs w:val="24"/>
        </w:rPr>
      </w:pPr>
      <w:bookmarkStart w:id="105" w:name="_Hlk83117220"/>
      <w:r>
        <w:rPr>
          <w:sz w:val="24"/>
          <w:szCs w:val="24"/>
        </w:rPr>
        <w:t>Для определения начальной (максимальной) цены договора использован метод сопоставимых рыночных цен (анализ рынка).</w:t>
      </w:r>
      <w:bookmarkEnd w:id="105"/>
    </w:p>
    <w:p w14:paraId="31555E8C" w14:textId="77777777" w:rsidR="007F3937" w:rsidRDefault="007F3937">
      <w:pPr>
        <w:tabs>
          <w:tab w:val="left" w:pos="1260"/>
          <w:tab w:val="left" w:pos="1560"/>
        </w:tabs>
        <w:spacing w:line="240" w:lineRule="auto"/>
        <w:ind w:left="851" w:firstLine="709"/>
        <w:outlineLvl w:val="2"/>
        <w:rPr>
          <w:sz w:val="24"/>
          <w:szCs w:val="24"/>
        </w:rPr>
      </w:pPr>
    </w:p>
    <w:p w14:paraId="3318FBF9" w14:textId="77777777" w:rsidR="007F3937" w:rsidRDefault="00FD116A">
      <w:pPr>
        <w:tabs>
          <w:tab w:val="left" w:pos="1260"/>
          <w:tab w:val="left" w:pos="1560"/>
        </w:tabs>
        <w:spacing w:after="60" w:line="240" w:lineRule="auto"/>
        <w:ind w:left="851" w:firstLine="709"/>
        <w:outlineLvl w:val="2"/>
        <w:rPr>
          <w:sz w:val="24"/>
          <w:szCs w:val="24"/>
        </w:rPr>
      </w:pPr>
      <w:r>
        <w:rPr>
          <w:sz w:val="24"/>
          <w:szCs w:val="24"/>
        </w:rPr>
        <w:t>Расчет начальной (максимальной) цены договора:</w:t>
      </w:r>
    </w:p>
    <w:p w14:paraId="60875480" w14:textId="77777777" w:rsidR="007F3937" w:rsidRDefault="007F3937">
      <w:pPr>
        <w:spacing w:line="240" w:lineRule="auto"/>
        <w:ind w:left="284"/>
        <w:rPr>
          <w:rFonts w:eastAsiaTheme="minorHAnsi"/>
          <w:color w:val="000000"/>
          <w:sz w:val="24"/>
          <w:szCs w:val="24"/>
          <w:highlight w:val="yellow"/>
        </w:rPr>
      </w:pPr>
    </w:p>
    <w:tbl>
      <w:tblPr>
        <w:tblStyle w:val="120"/>
        <w:tblW w:w="10093" w:type="dxa"/>
        <w:tblInd w:w="959" w:type="dxa"/>
        <w:tblLayout w:type="fixed"/>
        <w:tblLook w:val="04A0" w:firstRow="1" w:lastRow="0" w:firstColumn="1" w:lastColumn="0" w:noHBand="0" w:noVBand="1"/>
      </w:tblPr>
      <w:tblGrid>
        <w:gridCol w:w="2722"/>
        <w:gridCol w:w="1984"/>
        <w:gridCol w:w="2977"/>
        <w:gridCol w:w="2410"/>
      </w:tblGrid>
      <w:tr w:rsidR="008A2D41" w14:paraId="718AF05B" w14:textId="77777777" w:rsidTr="006177F9">
        <w:tc>
          <w:tcPr>
            <w:tcW w:w="2722" w:type="dxa"/>
            <w:vAlign w:val="center"/>
          </w:tcPr>
          <w:p w14:paraId="42C1928F" w14:textId="77777777" w:rsidR="008A2D41" w:rsidRDefault="008A2D41">
            <w:pPr>
              <w:tabs>
                <w:tab w:val="left" w:pos="1260"/>
                <w:tab w:val="left" w:pos="1560"/>
              </w:tabs>
              <w:spacing w:line="240" w:lineRule="auto"/>
              <w:ind w:firstLine="0"/>
              <w:jc w:val="center"/>
              <w:outlineLvl w:val="2"/>
              <w:rPr>
                <w:sz w:val="20"/>
              </w:rPr>
            </w:pPr>
            <w:r>
              <w:rPr>
                <w:sz w:val="20"/>
              </w:rPr>
              <w:t>Предмет закупки</w:t>
            </w:r>
          </w:p>
        </w:tc>
        <w:tc>
          <w:tcPr>
            <w:tcW w:w="1984" w:type="dxa"/>
            <w:vAlign w:val="center"/>
          </w:tcPr>
          <w:p w14:paraId="17204C8C" w14:textId="71FD94E3" w:rsidR="008A2D41" w:rsidRDefault="008A2D41">
            <w:pPr>
              <w:tabs>
                <w:tab w:val="left" w:pos="1260"/>
                <w:tab w:val="left" w:pos="1560"/>
              </w:tabs>
              <w:spacing w:line="240" w:lineRule="auto"/>
              <w:ind w:firstLine="0"/>
              <w:jc w:val="center"/>
              <w:outlineLvl w:val="2"/>
              <w:rPr>
                <w:sz w:val="20"/>
              </w:rPr>
            </w:pPr>
            <w:r>
              <w:rPr>
                <w:sz w:val="20"/>
              </w:rPr>
              <w:t>Основные характеристики объекта закупки</w:t>
            </w:r>
          </w:p>
        </w:tc>
        <w:tc>
          <w:tcPr>
            <w:tcW w:w="2977" w:type="dxa"/>
            <w:vAlign w:val="center"/>
          </w:tcPr>
          <w:p w14:paraId="4D254D1B" w14:textId="5B72F7F6" w:rsidR="008A2D41" w:rsidRDefault="008A2D41">
            <w:pPr>
              <w:tabs>
                <w:tab w:val="left" w:pos="1260"/>
                <w:tab w:val="left" w:pos="1560"/>
              </w:tabs>
              <w:spacing w:line="240" w:lineRule="auto"/>
              <w:ind w:firstLine="0"/>
              <w:jc w:val="center"/>
              <w:outlineLvl w:val="2"/>
              <w:rPr>
                <w:sz w:val="20"/>
              </w:rPr>
            </w:pPr>
            <w:r>
              <w:rPr>
                <w:sz w:val="20"/>
              </w:rPr>
              <w:t>Источники ценовой информации</w:t>
            </w:r>
          </w:p>
        </w:tc>
        <w:tc>
          <w:tcPr>
            <w:tcW w:w="2410" w:type="dxa"/>
            <w:vAlign w:val="center"/>
          </w:tcPr>
          <w:p w14:paraId="17ADB990" w14:textId="77777777" w:rsidR="008A2D41" w:rsidRDefault="008A2D41">
            <w:pPr>
              <w:tabs>
                <w:tab w:val="left" w:pos="1260"/>
                <w:tab w:val="left" w:pos="1560"/>
              </w:tabs>
              <w:spacing w:line="240" w:lineRule="auto"/>
              <w:ind w:firstLine="0"/>
              <w:jc w:val="center"/>
              <w:outlineLvl w:val="2"/>
              <w:rPr>
                <w:sz w:val="20"/>
              </w:rPr>
            </w:pPr>
            <w:r>
              <w:rPr>
                <w:sz w:val="20"/>
              </w:rPr>
              <w:t>Общая стоимость, руб.,</w:t>
            </w:r>
          </w:p>
          <w:p w14:paraId="7EB49A28" w14:textId="77777777" w:rsidR="008A2D41" w:rsidRDefault="008A2D41">
            <w:pPr>
              <w:tabs>
                <w:tab w:val="left" w:pos="1260"/>
                <w:tab w:val="left" w:pos="1560"/>
              </w:tabs>
              <w:spacing w:line="240" w:lineRule="auto"/>
              <w:ind w:firstLine="0"/>
              <w:jc w:val="center"/>
              <w:outlineLvl w:val="2"/>
              <w:rPr>
                <w:sz w:val="20"/>
              </w:rPr>
            </w:pPr>
            <w:r>
              <w:rPr>
                <w:sz w:val="20"/>
              </w:rPr>
              <w:t>без НДС</w:t>
            </w:r>
          </w:p>
        </w:tc>
      </w:tr>
      <w:tr w:rsidR="008A2D41" w14:paraId="52822ACC" w14:textId="77777777" w:rsidTr="006177F9">
        <w:trPr>
          <w:trHeight w:val="713"/>
        </w:trPr>
        <w:tc>
          <w:tcPr>
            <w:tcW w:w="2722" w:type="dxa"/>
            <w:vMerge w:val="restart"/>
            <w:vAlign w:val="center"/>
          </w:tcPr>
          <w:p w14:paraId="7A33CEC3" w14:textId="77777777" w:rsidR="008A2D41" w:rsidRPr="00DE1824" w:rsidRDefault="008A2D41">
            <w:pPr>
              <w:tabs>
                <w:tab w:val="left" w:pos="1260"/>
                <w:tab w:val="left" w:pos="1560"/>
              </w:tabs>
              <w:spacing w:line="240" w:lineRule="auto"/>
              <w:ind w:firstLine="0"/>
              <w:jc w:val="center"/>
              <w:outlineLvl w:val="2"/>
              <w:rPr>
                <w:color w:val="000000"/>
                <w:sz w:val="20"/>
                <w:lang w:val="en-US"/>
              </w:rPr>
            </w:pPr>
            <w:r>
              <w:rPr>
                <w:color w:val="000000"/>
                <w:sz w:val="20"/>
              </w:rPr>
              <w:t>Лицензии</w:t>
            </w:r>
            <w:r w:rsidRPr="00DE1824">
              <w:rPr>
                <w:color w:val="000000"/>
                <w:sz w:val="20"/>
                <w:lang w:val="en-US"/>
              </w:rPr>
              <w:t xml:space="preserve"> </w:t>
            </w:r>
            <w:r>
              <w:rPr>
                <w:sz w:val="20"/>
              </w:rPr>
              <w:t>Р</w:t>
            </w:r>
            <w:r w:rsidRPr="00DE1824">
              <w:rPr>
                <w:sz w:val="20"/>
                <w:lang w:val="en-US"/>
              </w:rPr>
              <w:t xml:space="preserve">7- </w:t>
            </w:r>
            <w:r>
              <w:rPr>
                <w:sz w:val="20"/>
              </w:rPr>
              <w:t>Офис</w:t>
            </w:r>
            <w:r w:rsidRPr="00DE1824">
              <w:rPr>
                <w:sz w:val="20"/>
                <w:lang w:val="en-US"/>
              </w:rPr>
              <w:t xml:space="preserve">, Master PDF Editor, </w:t>
            </w:r>
            <w:r>
              <w:rPr>
                <w:sz w:val="20"/>
                <w:lang w:val="en-US"/>
              </w:rPr>
              <w:t xml:space="preserve">Content Reader PDF 15 Business, Content Reader PDF 15 Corporate, </w:t>
            </w:r>
            <w:r w:rsidRPr="00DE1824">
              <w:rPr>
                <w:sz w:val="20"/>
                <w:lang w:val="en-US"/>
              </w:rPr>
              <w:t>«</w:t>
            </w:r>
            <w:r>
              <w:rPr>
                <w:sz w:val="20"/>
              </w:rPr>
              <w:t>Окуляр</w:t>
            </w:r>
            <w:r w:rsidRPr="00DE1824">
              <w:rPr>
                <w:sz w:val="20"/>
                <w:lang w:val="en-US"/>
              </w:rPr>
              <w:t xml:space="preserve"> </w:t>
            </w:r>
            <w:r>
              <w:rPr>
                <w:sz w:val="20"/>
              </w:rPr>
              <w:t>ГОСТ</w:t>
            </w:r>
            <w:r w:rsidRPr="00DE1824">
              <w:rPr>
                <w:sz w:val="20"/>
                <w:lang w:val="en-US"/>
              </w:rPr>
              <w:t xml:space="preserve">» </w:t>
            </w:r>
            <w:r>
              <w:rPr>
                <w:color w:val="000000" w:themeColor="text1"/>
                <w:sz w:val="20"/>
              </w:rPr>
              <w:t>для</w:t>
            </w:r>
            <w:r w:rsidRPr="00DE1824">
              <w:rPr>
                <w:color w:val="000000" w:themeColor="text1"/>
                <w:sz w:val="20"/>
                <w:lang w:val="en-US"/>
              </w:rPr>
              <w:t xml:space="preserve"> </w:t>
            </w:r>
            <w:r>
              <w:rPr>
                <w:color w:val="000000" w:themeColor="text1"/>
                <w:sz w:val="20"/>
              </w:rPr>
              <w:t>ОС</w:t>
            </w:r>
            <w:r w:rsidRPr="00DE1824">
              <w:rPr>
                <w:color w:val="000000" w:themeColor="text1"/>
                <w:sz w:val="20"/>
                <w:lang w:val="en-US"/>
              </w:rPr>
              <w:t xml:space="preserve"> </w:t>
            </w:r>
            <w:r>
              <w:rPr>
                <w:color w:val="000000" w:themeColor="text1"/>
                <w:sz w:val="20"/>
              </w:rPr>
              <w:t>Астра</w:t>
            </w:r>
            <w:r w:rsidRPr="00DE1824">
              <w:rPr>
                <w:color w:val="000000" w:themeColor="text1"/>
                <w:sz w:val="20"/>
                <w:lang w:val="en-US"/>
              </w:rPr>
              <w:t xml:space="preserve"> </w:t>
            </w:r>
            <w:r>
              <w:rPr>
                <w:color w:val="000000" w:themeColor="text1"/>
                <w:sz w:val="20"/>
              </w:rPr>
              <w:t>Линукс</w:t>
            </w:r>
          </w:p>
        </w:tc>
        <w:tc>
          <w:tcPr>
            <w:tcW w:w="1984" w:type="dxa"/>
            <w:vMerge w:val="restart"/>
            <w:vAlign w:val="center"/>
          </w:tcPr>
          <w:p w14:paraId="30900AD9" w14:textId="54B79894" w:rsidR="008A2D41" w:rsidRDefault="008A2D41">
            <w:pPr>
              <w:tabs>
                <w:tab w:val="left" w:pos="1260"/>
                <w:tab w:val="left" w:pos="1560"/>
              </w:tabs>
              <w:spacing w:line="240" w:lineRule="auto"/>
              <w:ind w:firstLine="0"/>
              <w:jc w:val="center"/>
              <w:outlineLvl w:val="2"/>
              <w:rPr>
                <w:sz w:val="20"/>
              </w:rPr>
            </w:pPr>
            <w:r>
              <w:rPr>
                <w:sz w:val="20"/>
              </w:rPr>
              <w:t>В соответствии с Техническим заданием Заказчика</w:t>
            </w:r>
          </w:p>
        </w:tc>
        <w:tc>
          <w:tcPr>
            <w:tcW w:w="2977" w:type="dxa"/>
            <w:vAlign w:val="center"/>
          </w:tcPr>
          <w:p w14:paraId="20FCF1FD" w14:textId="77777777" w:rsidR="008A2D41" w:rsidRDefault="008A2D41">
            <w:pPr>
              <w:spacing w:line="240" w:lineRule="auto"/>
              <w:ind w:firstLine="0"/>
              <w:jc w:val="left"/>
              <w:rPr>
                <w:sz w:val="20"/>
              </w:rPr>
            </w:pPr>
            <w:r>
              <w:rPr>
                <w:sz w:val="20"/>
              </w:rPr>
              <w:t xml:space="preserve">Коммерческое предложение 1, </w:t>
            </w:r>
          </w:p>
          <w:p w14:paraId="22DC3182" w14:textId="77777777" w:rsidR="008A2D41" w:rsidRDefault="008A2D41">
            <w:pPr>
              <w:spacing w:line="240" w:lineRule="auto"/>
              <w:ind w:firstLine="0"/>
              <w:jc w:val="left"/>
              <w:rPr>
                <w:sz w:val="20"/>
              </w:rPr>
            </w:pPr>
            <w:r>
              <w:rPr>
                <w:sz w:val="20"/>
              </w:rPr>
              <w:t>№ 10 от 24.08.2026 г.</w:t>
            </w:r>
          </w:p>
        </w:tc>
        <w:tc>
          <w:tcPr>
            <w:tcW w:w="2410" w:type="dxa"/>
            <w:vAlign w:val="center"/>
          </w:tcPr>
          <w:p w14:paraId="3AFB3738" w14:textId="77777777" w:rsidR="008A2D41" w:rsidRDefault="008A2D41">
            <w:pPr>
              <w:spacing w:line="240" w:lineRule="auto"/>
              <w:ind w:firstLine="0"/>
              <w:jc w:val="center"/>
              <w:rPr>
                <w:b/>
                <w:bCs/>
                <w:sz w:val="20"/>
              </w:rPr>
            </w:pPr>
            <w:r>
              <w:rPr>
                <w:sz w:val="20"/>
              </w:rPr>
              <w:t>1 751 880,00</w:t>
            </w:r>
          </w:p>
        </w:tc>
      </w:tr>
      <w:tr w:rsidR="008A2D41" w14:paraId="2102AE07" w14:textId="77777777" w:rsidTr="006177F9">
        <w:trPr>
          <w:trHeight w:val="699"/>
        </w:trPr>
        <w:tc>
          <w:tcPr>
            <w:tcW w:w="2722" w:type="dxa"/>
            <w:vMerge/>
            <w:vAlign w:val="center"/>
          </w:tcPr>
          <w:p w14:paraId="66B0AA93" w14:textId="77777777" w:rsidR="008A2D41" w:rsidRDefault="008A2D41">
            <w:pPr>
              <w:tabs>
                <w:tab w:val="left" w:pos="1260"/>
                <w:tab w:val="left" w:pos="1560"/>
              </w:tabs>
              <w:spacing w:line="240" w:lineRule="auto"/>
              <w:ind w:firstLine="0"/>
              <w:jc w:val="center"/>
              <w:outlineLvl w:val="2"/>
              <w:rPr>
                <w:sz w:val="22"/>
                <w:szCs w:val="22"/>
              </w:rPr>
            </w:pPr>
          </w:p>
        </w:tc>
        <w:tc>
          <w:tcPr>
            <w:tcW w:w="1984" w:type="dxa"/>
            <w:vMerge/>
          </w:tcPr>
          <w:p w14:paraId="228CBAC5" w14:textId="77777777" w:rsidR="008A2D41" w:rsidRDefault="008A2D41">
            <w:pPr>
              <w:tabs>
                <w:tab w:val="left" w:pos="1260"/>
                <w:tab w:val="left" w:pos="1560"/>
              </w:tabs>
              <w:spacing w:line="240" w:lineRule="auto"/>
              <w:ind w:firstLine="0"/>
              <w:outlineLvl w:val="2"/>
              <w:rPr>
                <w:sz w:val="22"/>
                <w:szCs w:val="22"/>
              </w:rPr>
            </w:pPr>
          </w:p>
        </w:tc>
        <w:tc>
          <w:tcPr>
            <w:tcW w:w="2977" w:type="dxa"/>
            <w:vAlign w:val="center"/>
          </w:tcPr>
          <w:p w14:paraId="0BE5EA97" w14:textId="77777777" w:rsidR="008A2D41" w:rsidRDefault="008A2D41">
            <w:pPr>
              <w:tabs>
                <w:tab w:val="left" w:pos="1260"/>
                <w:tab w:val="left" w:pos="1560"/>
              </w:tabs>
              <w:spacing w:line="240" w:lineRule="auto"/>
              <w:ind w:firstLine="0"/>
              <w:jc w:val="left"/>
              <w:outlineLvl w:val="2"/>
              <w:rPr>
                <w:sz w:val="20"/>
              </w:rPr>
            </w:pPr>
            <w:r>
              <w:rPr>
                <w:sz w:val="20"/>
              </w:rPr>
              <w:t xml:space="preserve">Коммерческое предложение 2, </w:t>
            </w:r>
          </w:p>
          <w:p w14:paraId="0E65603A" w14:textId="77777777" w:rsidR="008A2D41" w:rsidRDefault="008A2D41">
            <w:pPr>
              <w:tabs>
                <w:tab w:val="left" w:pos="1260"/>
                <w:tab w:val="left" w:pos="1560"/>
              </w:tabs>
              <w:spacing w:line="240" w:lineRule="auto"/>
              <w:ind w:firstLine="0"/>
              <w:jc w:val="left"/>
              <w:outlineLvl w:val="2"/>
              <w:rPr>
                <w:sz w:val="20"/>
              </w:rPr>
            </w:pPr>
            <w:r>
              <w:rPr>
                <w:sz w:val="20"/>
              </w:rPr>
              <w:t>исх. № 74 от 28 августа 2026 г.</w:t>
            </w:r>
          </w:p>
        </w:tc>
        <w:tc>
          <w:tcPr>
            <w:tcW w:w="2410" w:type="dxa"/>
            <w:vAlign w:val="center"/>
          </w:tcPr>
          <w:p w14:paraId="62DBB02E" w14:textId="77777777" w:rsidR="008A2D41" w:rsidRDefault="008A2D41">
            <w:pPr>
              <w:spacing w:line="240" w:lineRule="auto"/>
              <w:ind w:firstLine="0"/>
              <w:jc w:val="center"/>
              <w:rPr>
                <w:sz w:val="20"/>
              </w:rPr>
            </w:pPr>
            <w:r>
              <w:rPr>
                <w:sz w:val="20"/>
              </w:rPr>
              <w:t>1 844 355,80</w:t>
            </w:r>
          </w:p>
        </w:tc>
      </w:tr>
      <w:tr w:rsidR="008A2D41" w14:paraId="1AE6CA08" w14:textId="77777777" w:rsidTr="006177F9">
        <w:trPr>
          <w:trHeight w:val="583"/>
        </w:trPr>
        <w:tc>
          <w:tcPr>
            <w:tcW w:w="2722" w:type="dxa"/>
            <w:vMerge/>
          </w:tcPr>
          <w:p w14:paraId="7EDB09CC" w14:textId="77777777" w:rsidR="008A2D41" w:rsidRDefault="008A2D41">
            <w:pPr>
              <w:tabs>
                <w:tab w:val="left" w:pos="1260"/>
                <w:tab w:val="left" w:pos="1560"/>
              </w:tabs>
              <w:spacing w:line="240" w:lineRule="auto"/>
              <w:ind w:firstLine="0"/>
              <w:outlineLvl w:val="2"/>
              <w:rPr>
                <w:sz w:val="22"/>
                <w:szCs w:val="22"/>
              </w:rPr>
            </w:pPr>
          </w:p>
        </w:tc>
        <w:tc>
          <w:tcPr>
            <w:tcW w:w="1984" w:type="dxa"/>
            <w:vMerge/>
          </w:tcPr>
          <w:p w14:paraId="3413CD59" w14:textId="77777777" w:rsidR="008A2D41" w:rsidRDefault="008A2D41">
            <w:pPr>
              <w:tabs>
                <w:tab w:val="left" w:pos="1260"/>
                <w:tab w:val="left" w:pos="1560"/>
              </w:tabs>
              <w:spacing w:line="240" w:lineRule="auto"/>
              <w:ind w:firstLine="0"/>
              <w:outlineLvl w:val="2"/>
              <w:rPr>
                <w:sz w:val="22"/>
                <w:szCs w:val="22"/>
              </w:rPr>
            </w:pPr>
          </w:p>
        </w:tc>
        <w:tc>
          <w:tcPr>
            <w:tcW w:w="2977" w:type="dxa"/>
            <w:vAlign w:val="center"/>
          </w:tcPr>
          <w:p w14:paraId="76B99B15" w14:textId="77777777" w:rsidR="008A2D41" w:rsidRDefault="008A2D41">
            <w:pPr>
              <w:tabs>
                <w:tab w:val="left" w:pos="1260"/>
                <w:tab w:val="left" w:pos="1560"/>
              </w:tabs>
              <w:spacing w:line="240" w:lineRule="auto"/>
              <w:ind w:firstLine="0"/>
              <w:jc w:val="left"/>
              <w:outlineLvl w:val="2"/>
              <w:rPr>
                <w:sz w:val="20"/>
              </w:rPr>
            </w:pPr>
            <w:r>
              <w:rPr>
                <w:sz w:val="20"/>
              </w:rPr>
              <w:t xml:space="preserve">Коммерческое предложение 3, </w:t>
            </w:r>
          </w:p>
          <w:p w14:paraId="497F66F8" w14:textId="77777777" w:rsidR="008A2D41" w:rsidRDefault="008A2D41">
            <w:pPr>
              <w:tabs>
                <w:tab w:val="left" w:pos="1260"/>
                <w:tab w:val="left" w:pos="1560"/>
              </w:tabs>
              <w:spacing w:line="240" w:lineRule="auto"/>
              <w:ind w:firstLine="0"/>
              <w:jc w:val="left"/>
              <w:outlineLvl w:val="2"/>
              <w:rPr>
                <w:sz w:val="20"/>
              </w:rPr>
            </w:pPr>
            <w:proofErr w:type="spellStart"/>
            <w:r>
              <w:rPr>
                <w:sz w:val="20"/>
              </w:rPr>
              <w:t>б.н</w:t>
            </w:r>
            <w:proofErr w:type="spellEnd"/>
            <w:r>
              <w:rPr>
                <w:sz w:val="20"/>
              </w:rPr>
              <w:t xml:space="preserve"> от </w:t>
            </w:r>
            <w:proofErr w:type="spellStart"/>
            <w:proofErr w:type="gramStart"/>
            <w:r>
              <w:rPr>
                <w:sz w:val="20"/>
              </w:rPr>
              <w:t>б.д</w:t>
            </w:r>
            <w:proofErr w:type="spellEnd"/>
            <w:proofErr w:type="gramEnd"/>
          </w:p>
        </w:tc>
        <w:tc>
          <w:tcPr>
            <w:tcW w:w="2410" w:type="dxa"/>
            <w:vAlign w:val="center"/>
          </w:tcPr>
          <w:p w14:paraId="4736C315" w14:textId="77777777" w:rsidR="008A2D41" w:rsidRDefault="008A2D41">
            <w:pPr>
              <w:spacing w:line="240" w:lineRule="auto"/>
              <w:ind w:firstLine="0"/>
              <w:jc w:val="center"/>
              <w:rPr>
                <w:sz w:val="20"/>
              </w:rPr>
            </w:pPr>
            <w:r>
              <w:rPr>
                <w:sz w:val="20"/>
              </w:rPr>
              <w:t>1 874 510,00</w:t>
            </w:r>
          </w:p>
        </w:tc>
      </w:tr>
    </w:tbl>
    <w:p w14:paraId="22E160BC" w14:textId="77777777" w:rsidR="007F3937" w:rsidRDefault="007F3937">
      <w:pPr>
        <w:spacing w:line="240" w:lineRule="auto"/>
        <w:ind w:left="284"/>
        <w:rPr>
          <w:rFonts w:eastAsiaTheme="minorHAnsi"/>
          <w:color w:val="000000"/>
          <w:sz w:val="24"/>
          <w:szCs w:val="24"/>
          <w:highlight w:val="yellow"/>
        </w:rPr>
      </w:pPr>
    </w:p>
    <w:p w14:paraId="3B48DF3E" w14:textId="77777777" w:rsidR="007F3937" w:rsidRDefault="00FD116A">
      <w:pPr>
        <w:tabs>
          <w:tab w:val="left" w:pos="1134"/>
        </w:tabs>
        <w:spacing w:before="119" w:line="240" w:lineRule="auto"/>
        <w:ind w:left="993"/>
        <w:rPr>
          <w:rFonts w:eastAsiaTheme="minorHAnsi"/>
          <w:color w:val="000000"/>
          <w:sz w:val="24"/>
          <w:szCs w:val="24"/>
        </w:rPr>
      </w:pPr>
      <w:bookmarkStart w:id="106" w:name="_Hlk146524494"/>
      <w:bookmarkEnd w:id="106"/>
      <w:r>
        <w:rPr>
          <w:rFonts w:eastAsiaTheme="minorHAnsi"/>
          <w:color w:val="000000"/>
          <w:sz w:val="24"/>
          <w:szCs w:val="24"/>
        </w:rPr>
        <w:t>Начальная (максимальная) цена договора рассчитана как минимальное значение из предложенных цен трех поставщиков аналогичных товаров/услуг в размере:</w:t>
      </w:r>
    </w:p>
    <w:p w14:paraId="75A92A48" w14:textId="2845CB11" w:rsidR="007F3937" w:rsidRDefault="00FD116A">
      <w:pPr>
        <w:spacing w:before="119" w:line="240" w:lineRule="auto"/>
        <w:ind w:left="1134"/>
        <w:rPr>
          <w:sz w:val="24"/>
          <w:szCs w:val="24"/>
        </w:rPr>
      </w:pPr>
      <w:r>
        <w:rPr>
          <w:sz w:val="24"/>
          <w:szCs w:val="24"/>
        </w:rPr>
        <w:t>- 1 751 880,00 (Один миллион семьсот пятьдесят одна тысяча восемьсот восемьдесят) рублей 00 копеек, НДС не облагается (</w:t>
      </w:r>
      <w:proofErr w:type="spellStart"/>
      <w:r>
        <w:rPr>
          <w:sz w:val="24"/>
          <w:szCs w:val="24"/>
        </w:rPr>
        <w:t>пп</w:t>
      </w:r>
      <w:proofErr w:type="spellEnd"/>
      <w:r>
        <w:rPr>
          <w:sz w:val="24"/>
          <w:szCs w:val="24"/>
        </w:rPr>
        <w:t>. 26 п. 2 ст. 149 НК РФ).</w:t>
      </w:r>
    </w:p>
    <w:p w14:paraId="75C80769" w14:textId="77777777" w:rsidR="007F3937" w:rsidRDefault="007F3937">
      <w:pPr>
        <w:pStyle w:val="1"/>
        <w:numPr>
          <w:ilvl w:val="0"/>
          <w:numId w:val="0"/>
        </w:numPr>
        <w:tabs>
          <w:tab w:val="left" w:pos="1134"/>
        </w:tabs>
        <w:ind w:left="993"/>
        <w:jc w:val="both"/>
        <w:rPr>
          <w:b w:val="0"/>
        </w:rPr>
      </w:pPr>
    </w:p>
    <w:p w14:paraId="15D13FB5" w14:textId="77777777" w:rsidR="007F3937" w:rsidRDefault="007F3937">
      <w:pPr>
        <w:pStyle w:val="1"/>
        <w:numPr>
          <w:ilvl w:val="0"/>
          <w:numId w:val="0"/>
        </w:numPr>
        <w:tabs>
          <w:tab w:val="left" w:pos="1134"/>
        </w:tabs>
        <w:ind w:left="993"/>
        <w:jc w:val="both"/>
        <w:rPr>
          <w:b w:val="0"/>
        </w:rPr>
      </w:pPr>
    </w:p>
    <w:p w14:paraId="1785C046" w14:textId="77777777" w:rsidR="007F3937" w:rsidRDefault="007F3937">
      <w:pPr>
        <w:pStyle w:val="1"/>
        <w:numPr>
          <w:ilvl w:val="0"/>
          <w:numId w:val="0"/>
        </w:numPr>
        <w:tabs>
          <w:tab w:val="left" w:pos="1134"/>
        </w:tabs>
        <w:ind w:left="993"/>
        <w:jc w:val="both"/>
        <w:rPr>
          <w:b w:val="0"/>
        </w:rPr>
      </w:pPr>
    </w:p>
    <w:p w14:paraId="012DF5C8" w14:textId="77777777" w:rsidR="007F3937" w:rsidRDefault="007F3937">
      <w:pPr>
        <w:tabs>
          <w:tab w:val="left" w:pos="1134"/>
          <w:tab w:val="left" w:pos="1260"/>
          <w:tab w:val="left" w:pos="1560"/>
        </w:tabs>
        <w:spacing w:line="240" w:lineRule="auto"/>
        <w:ind w:left="993"/>
        <w:outlineLvl w:val="2"/>
        <w:rPr>
          <w:sz w:val="24"/>
          <w:szCs w:val="24"/>
        </w:rPr>
      </w:pPr>
    </w:p>
    <w:p w14:paraId="5B3A9D8C" w14:textId="1CE3BB16" w:rsidR="007F3937" w:rsidRDefault="00FD116A">
      <w:pPr>
        <w:tabs>
          <w:tab w:val="left" w:pos="1134"/>
          <w:tab w:val="left" w:pos="1260"/>
          <w:tab w:val="left" w:pos="1560"/>
        </w:tabs>
        <w:spacing w:line="240" w:lineRule="auto"/>
        <w:ind w:left="993"/>
        <w:outlineLvl w:val="2"/>
        <w:rPr>
          <w:sz w:val="24"/>
          <w:szCs w:val="24"/>
        </w:rPr>
      </w:pPr>
      <w:r>
        <w:rPr>
          <w:sz w:val="24"/>
          <w:szCs w:val="24"/>
        </w:rPr>
        <w:t>Дата подготовки обоснования</w:t>
      </w:r>
      <w:r>
        <w:t xml:space="preserve"> </w:t>
      </w:r>
      <w:r>
        <w:rPr>
          <w:sz w:val="24"/>
          <w:szCs w:val="24"/>
        </w:rPr>
        <w:t xml:space="preserve">начальной (максимальной) цены договора: </w:t>
      </w:r>
      <w:r w:rsidR="006177F9">
        <w:rPr>
          <w:sz w:val="24"/>
          <w:szCs w:val="24"/>
        </w:rPr>
        <w:t>01.09</w:t>
      </w:r>
      <w:r>
        <w:rPr>
          <w:sz w:val="24"/>
          <w:szCs w:val="24"/>
        </w:rPr>
        <w:t>.2026 г.</w:t>
      </w:r>
    </w:p>
    <w:p w14:paraId="72BADDEC" w14:textId="77777777" w:rsidR="007F3937" w:rsidRDefault="007F3937">
      <w:pPr>
        <w:tabs>
          <w:tab w:val="left" w:pos="1260"/>
          <w:tab w:val="left" w:pos="1560"/>
        </w:tabs>
        <w:spacing w:line="240" w:lineRule="auto"/>
        <w:ind w:left="283"/>
        <w:outlineLvl w:val="2"/>
        <w:rPr>
          <w:sz w:val="24"/>
          <w:szCs w:val="24"/>
        </w:rPr>
      </w:pPr>
    </w:p>
    <w:p w14:paraId="05E098C7" w14:textId="77777777" w:rsidR="007F3937" w:rsidRDefault="007F3937">
      <w:pPr>
        <w:tabs>
          <w:tab w:val="left" w:pos="1260"/>
          <w:tab w:val="left" w:pos="1560"/>
        </w:tabs>
        <w:spacing w:line="240" w:lineRule="auto"/>
        <w:ind w:left="283"/>
        <w:outlineLvl w:val="2"/>
        <w:rPr>
          <w:sz w:val="24"/>
          <w:szCs w:val="24"/>
        </w:rPr>
      </w:pPr>
    </w:p>
    <w:p w14:paraId="1451CF74" w14:textId="77777777" w:rsidR="007F3937" w:rsidRDefault="00FD116A">
      <w:pPr>
        <w:spacing w:line="240" w:lineRule="auto"/>
        <w:ind w:left="1134" w:firstLine="284"/>
      </w:pPr>
      <w:r>
        <w:rPr>
          <w:iCs/>
          <w:sz w:val="24"/>
          <w:szCs w:val="24"/>
          <w:shd w:val="clear" w:color="auto" w:fill="FFFFFF"/>
        </w:rPr>
        <w:t>Начальник отдела координации ИТ сервисов</w:t>
      </w:r>
      <w:r>
        <w:rPr>
          <w:sz w:val="24"/>
          <w:szCs w:val="24"/>
          <w:shd w:val="clear" w:color="auto" w:fill="FFFFFF"/>
        </w:rPr>
        <w:t xml:space="preserve">                                                     А.Ю. Блинов</w:t>
      </w:r>
    </w:p>
    <w:sectPr w:rsidR="007F3937">
      <w:footerReference w:type="default" r:id="rId21"/>
      <w:footerReference w:type="first" r:id="rId22"/>
      <w:pgSz w:w="11906" w:h="16838"/>
      <w:pgMar w:top="0" w:right="1129" w:bottom="777" w:left="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38FD1" w14:textId="77777777" w:rsidR="001C1BA3" w:rsidRDefault="001C1BA3">
      <w:pPr>
        <w:spacing w:line="240" w:lineRule="auto"/>
      </w:pPr>
      <w:r>
        <w:separator/>
      </w:r>
    </w:p>
  </w:endnote>
  <w:endnote w:type="continuationSeparator" w:id="0">
    <w:p w14:paraId="1F0A1B04" w14:textId="77777777" w:rsidR="001C1BA3" w:rsidRDefault="001C1B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charset w:val="00"/>
    <w:family w:val="auto"/>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7D5D" w14:textId="77777777" w:rsidR="007F3937" w:rsidRDefault="007F3937">
    <w:pPr>
      <w:pStyle w:val="af0"/>
      <w:jc w:val="right"/>
    </w:pPr>
  </w:p>
  <w:p w14:paraId="78643E03" w14:textId="77777777" w:rsidR="007F3937" w:rsidRDefault="007F393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2BD4" w14:textId="77777777" w:rsidR="007F3937" w:rsidRDefault="007F3937">
    <w:pPr>
      <w:pStyle w:val="af0"/>
      <w:jc w:val="right"/>
    </w:pPr>
  </w:p>
  <w:p w14:paraId="1528214F" w14:textId="77777777" w:rsidR="007F3937" w:rsidRDefault="007F393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1347A" w14:textId="77777777" w:rsidR="007F3937" w:rsidRDefault="007F393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63FA" w14:textId="77777777" w:rsidR="007F3937" w:rsidRDefault="007F3937">
    <w:pPr>
      <w:pStyle w:val="af0"/>
      <w:jc w:val="right"/>
    </w:pPr>
  </w:p>
  <w:p w14:paraId="66B55944" w14:textId="77777777" w:rsidR="007F3937" w:rsidRDefault="007F3937">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C9DF" w14:textId="77777777" w:rsidR="007F3937" w:rsidRDefault="007F3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3308E" w14:textId="77777777" w:rsidR="001C1BA3" w:rsidRDefault="001C1BA3">
      <w:pPr>
        <w:spacing w:line="240" w:lineRule="auto"/>
      </w:pPr>
      <w:r>
        <w:separator/>
      </w:r>
    </w:p>
  </w:footnote>
  <w:footnote w:type="continuationSeparator" w:id="0">
    <w:p w14:paraId="5B42802F" w14:textId="77777777" w:rsidR="001C1BA3" w:rsidRDefault="001C1B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0914"/>
    <w:multiLevelType w:val="hybridMultilevel"/>
    <w:tmpl w:val="FDE24A3A"/>
    <w:lvl w:ilvl="0" w:tplc="26EC8B62">
      <w:start w:val="1"/>
      <w:numFmt w:val="decimal"/>
      <w:lvlText w:val="%1."/>
      <w:lvlJc w:val="left"/>
      <w:pPr>
        <w:tabs>
          <w:tab w:val="num" w:pos="644"/>
        </w:tabs>
        <w:ind w:left="644" w:hanging="360"/>
      </w:pPr>
    </w:lvl>
    <w:lvl w:ilvl="1" w:tplc="C36690CE">
      <w:start w:val="1"/>
      <w:numFmt w:val="lowerLetter"/>
      <w:lvlText w:val="%2."/>
      <w:lvlJc w:val="left"/>
      <w:pPr>
        <w:tabs>
          <w:tab w:val="num" w:pos="1364"/>
        </w:tabs>
        <w:ind w:left="1364" w:hanging="360"/>
      </w:pPr>
    </w:lvl>
    <w:lvl w:ilvl="2" w:tplc="9ECC859E">
      <w:start w:val="1"/>
      <w:numFmt w:val="lowerRoman"/>
      <w:lvlText w:val="%3."/>
      <w:lvlJc w:val="right"/>
      <w:pPr>
        <w:tabs>
          <w:tab w:val="num" w:pos="2084"/>
        </w:tabs>
        <w:ind w:left="2084" w:hanging="180"/>
      </w:pPr>
    </w:lvl>
    <w:lvl w:ilvl="3" w:tplc="7B7A89E8">
      <w:start w:val="1"/>
      <w:numFmt w:val="decimal"/>
      <w:lvlText w:val="%4."/>
      <w:lvlJc w:val="left"/>
      <w:pPr>
        <w:tabs>
          <w:tab w:val="num" w:pos="2804"/>
        </w:tabs>
        <w:ind w:left="2804" w:hanging="360"/>
      </w:pPr>
    </w:lvl>
    <w:lvl w:ilvl="4" w:tplc="EE8C2144">
      <w:start w:val="1"/>
      <w:numFmt w:val="lowerLetter"/>
      <w:lvlText w:val="%5."/>
      <w:lvlJc w:val="left"/>
      <w:pPr>
        <w:tabs>
          <w:tab w:val="num" w:pos="3524"/>
        </w:tabs>
        <w:ind w:left="3524" w:hanging="360"/>
      </w:pPr>
    </w:lvl>
    <w:lvl w:ilvl="5" w:tplc="8C4A9228">
      <w:start w:val="1"/>
      <w:numFmt w:val="lowerRoman"/>
      <w:lvlText w:val="%6."/>
      <w:lvlJc w:val="right"/>
      <w:pPr>
        <w:tabs>
          <w:tab w:val="num" w:pos="4244"/>
        </w:tabs>
        <w:ind w:left="4244" w:hanging="180"/>
      </w:pPr>
    </w:lvl>
    <w:lvl w:ilvl="6" w:tplc="9606E114">
      <w:start w:val="1"/>
      <w:numFmt w:val="decimal"/>
      <w:lvlText w:val="%7."/>
      <w:lvlJc w:val="left"/>
      <w:pPr>
        <w:tabs>
          <w:tab w:val="num" w:pos="4964"/>
        </w:tabs>
        <w:ind w:left="4964" w:hanging="360"/>
      </w:pPr>
    </w:lvl>
    <w:lvl w:ilvl="7" w:tplc="7B6C5C14">
      <w:start w:val="1"/>
      <w:numFmt w:val="lowerLetter"/>
      <w:lvlText w:val="%8."/>
      <w:lvlJc w:val="left"/>
      <w:pPr>
        <w:tabs>
          <w:tab w:val="num" w:pos="5684"/>
        </w:tabs>
        <w:ind w:left="5684" w:hanging="360"/>
      </w:pPr>
    </w:lvl>
    <w:lvl w:ilvl="8" w:tplc="BD3E8370">
      <w:start w:val="1"/>
      <w:numFmt w:val="lowerRoman"/>
      <w:lvlText w:val="%9."/>
      <w:lvlJc w:val="right"/>
      <w:pPr>
        <w:tabs>
          <w:tab w:val="num" w:pos="6404"/>
        </w:tabs>
        <w:ind w:left="6404" w:hanging="180"/>
      </w:pPr>
    </w:lvl>
  </w:abstractNum>
  <w:abstractNum w:abstractNumId="1" w15:restartNumberingAfterBreak="0">
    <w:nsid w:val="0A592B76"/>
    <w:multiLevelType w:val="hybridMultilevel"/>
    <w:tmpl w:val="36327468"/>
    <w:lvl w:ilvl="0" w:tplc="39745F24">
      <w:start w:val="1"/>
      <w:numFmt w:val="decimal"/>
      <w:lvlText w:val="%1."/>
      <w:lvlJc w:val="left"/>
      <w:pPr>
        <w:tabs>
          <w:tab w:val="num" w:pos="360"/>
        </w:tabs>
        <w:ind w:left="360" w:hanging="360"/>
      </w:pPr>
      <w:rPr>
        <w:sz w:val="24"/>
        <w:szCs w:val="24"/>
      </w:rPr>
    </w:lvl>
    <w:lvl w:ilvl="1" w:tplc="457AE3B0">
      <w:start w:val="1"/>
      <w:numFmt w:val="decimal"/>
      <w:lvlText w:val="%2."/>
      <w:lvlJc w:val="left"/>
      <w:pPr>
        <w:tabs>
          <w:tab w:val="num" w:pos="1080"/>
        </w:tabs>
        <w:ind w:left="1080" w:hanging="360"/>
      </w:pPr>
    </w:lvl>
    <w:lvl w:ilvl="2" w:tplc="904672C6">
      <w:start w:val="1"/>
      <w:numFmt w:val="decimal"/>
      <w:lvlText w:val="%3."/>
      <w:lvlJc w:val="left"/>
      <w:pPr>
        <w:tabs>
          <w:tab w:val="num" w:pos="1440"/>
        </w:tabs>
        <w:ind w:left="1440" w:hanging="360"/>
      </w:pPr>
    </w:lvl>
    <w:lvl w:ilvl="3" w:tplc="B2EECBD2">
      <w:start w:val="1"/>
      <w:numFmt w:val="decimal"/>
      <w:lvlText w:val="%4."/>
      <w:lvlJc w:val="left"/>
      <w:pPr>
        <w:tabs>
          <w:tab w:val="num" w:pos="1800"/>
        </w:tabs>
        <w:ind w:left="1800" w:hanging="360"/>
      </w:pPr>
    </w:lvl>
    <w:lvl w:ilvl="4" w:tplc="EEB06946">
      <w:start w:val="1"/>
      <w:numFmt w:val="decimal"/>
      <w:lvlText w:val="%5."/>
      <w:lvlJc w:val="left"/>
      <w:pPr>
        <w:tabs>
          <w:tab w:val="num" w:pos="2160"/>
        </w:tabs>
        <w:ind w:left="2160" w:hanging="360"/>
      </w:pPr>
    </w:lvl>
    <w:lvl w:ilvl="5" w:tplc="0BC6288E">
      <w:start w:val="1"/>
      <w:numFmt w:val="decimal"/>
      <w:lvlText w:val="%6."/>
      <w:lvlJc w:val="left"/>
      <w:pPr>
        <w:tabs>
          <w:tab w:val="num" w:pos="2520"/>
        </w:tabs>
        <w:ind w:left="2520" w:hanging="360"/>
      </w:pPr>
    </w:lvl>
    <w:lvl w:ilvl="6" w:tplc="1514F564">
      <w:start w:val="1"/>
      <w:numFmt w:val="decimal"/>
      <w:lvlText w:val="%7."/>
      <w:lvlJc w:val="left"/>
      <w:pPr>
        <w:tabs>
          <w:tab w:val="num" w:pos="2880"/>
        </w:tabs>
        <w:ind w:left="2880" w:hanging="360"/>
      </w:pPr>
    </w:lvl>
    <w:lvl w:ilvl="7" w:tplc="A2FAFDE8">
      <w:start w:val="1"/>
      <w:numFmt w:val="decimal"/>
      <w:lvlText w:val="%8."/>
      <w:lvlJc w:val="left"/>
      <w:pPr>
        <w:tabs>
          <w:tab w:val="num" w:pos="3240"/>
        </w:tabs>
        <w:ind w:left="3240" w:hanging="360"/>
      </w:pPr>
    </w:lvl>
    <w:lvl w:ilvl="8" w:tplc="63E82FC0">
      <w:start w:val="1"/>
      <w:numFmt w:val="decimal"/>
      <w:lvlText w:val="%9."/>
      <w:lvlJc w:val="left"/>
      <w:pPr>
        <w:tabs>
          <w:tab w:val="num" w:pos="3600"/>
        </w:tabs>
        <w:ind w:left="3600" w:hanging="360"/>
      </w:pPr>
    </w:lvl>
  </w:abstractNum>
  <w:abstractNum w:abstractNumId="2" w15:restartNumberingAfterBreak="0">
    <w:nsid w:val="16F01922"/>
    <w:multiLevelType w:val="multilevel"/>
    <w:tmpl w:val="AFB66B5E"/>
    <w:lvl w:ilvl="0">
      <w:start w:val="3"/>
      <w:numFmt w:val="decimal"/>
      <w:lvlText w:val="%1."/>
      <w:lvlJc w:val="left"/>
      <w:pPr>
        <w:tabs>
          <w:tab w:val="num" w:pos="0"/>
        </w:tabs>
        <w:ind w:left="450" w:hanging="450"/>
      </w:pPr>
      <w:rPr>
        <w:rFonts w:ascii="Times New Roman" w:eastAsiaTheme="majorEastAsia" w:hAnsi="Times New Roman" w:cs="Times New Roman" w:hint="default"/>
        <w:i w:val="0"/>
        <w:iCs/>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3" w15:restartNumberingAfterBreak="0">
    <w:nsid w:val="18B76776"/>
    <w:multiLevelType w:val="hybridMultilevel"/>
    <w:tmpl w:val="E0420610"/>
    <w:lvl w:ilvl="0" w:tplc="EC922F28">
      <w:start w:val="1"/>
      <w:numFmt w:val="bullet"/>
      <w:lvlText w:val=""/>
      <w:lvlJc w:val="left"/>
      <w:pPr>
        <w:tabs>
          <w:tab w:val="num" w:pos="0"/>
        </w:tabs>
        <w:ind w:left="1352" w:hanging="360"/>
      </w:pPr>
      <w:rPr>
        <w:rFonts w:ascii="Symbol" w:hAnsi="Symbol" w:cs="Symbol" w:hint="default"/>
      </w:rPr>
    </w:lvl>
    <w:lvl w:ilvl="1" w:tplc="5CEEB24A">
      <w:start w:val="1"/>
      <w:numFmt w:val="bullet"/>
      <w:lvlText w:val="o"/>
      <w:lvlJc w:val="left"/>
      <w:pPr>
        <w:tabs>
          <w:tab w:val="num" w:pos="0"/>
        </w:tabs>
        <w:ind w:left="2072" w:hanging="360"/>
      </w:pPr>
      <w:rPr>
        <w:rFonts w:ascii="Courier New" w:hAnsi="Courier New" w:cs="Courier New" w:hint="default"/>
      </w:rPr>
    </w:lvl>
    <w:lvl w:ilvl="2" w:tplc="3162C50A">
      <w:start w:val="1"/>
      <w:numFmt w:val="bullet"/>
      <w:lvlText w:val=""/>
      <w:lvlJc w:val="left"/>
      <w:pPr>
        <w:tabs>
          <w:tab w:val="num" w:pos="0"/>
        </w:tabs>
        <w:ind w:left="2792" w:hanging="360"/>
      </w:pPr>
      <w:rPr>
        <w:rFonts w:ascii="Wingdings" w:hAnsi="Wingdings" w:cs="Wingdings" w:hint="default"/>
      </w:rPr>
    </w:lvl>
    <w:lvl w:ilvl="3" w:tplc="C42ED56E">
      <w:start w:val="1"/>
      <w:numFmt w:val="bullet"/>
      <w:lvlText w:val=""/>
      <w:lvlJc w:val="left"/>
      <w:pPr>
        <w:tabs>
          <w:tab w:val="num" w:pos="0"/>
        </w:tabs>
        <w:ind w:left="3512" w:hanging="360"/>
      </w:pPr>
      <w:rPr>
        <w:rFonts w:ascii="Symbol" w:hAnsi="Symbol" w:cs="Symbol" w:hint="default"/>
      </w:rPr>
    </w:lvl>
    <w:lvl w:ilvl="4" w:tplc="7514225A">
      <w:start w:val="1"/>
      <w:numFmt w:val="bullet"/>
      <w:lvlText w:val="o"/>
      <w:lvlJc w:val="left"/>
      <w:pPr>
        <w:tabs>
          <w:tab w:val="num" w:pos="0"/>
        </w:tabs>
        <w:ind w:left="4232" w:hanging="360"/>
      </w:pPr>
      <w:rPr>
        <w:rFonts w:ascii="Courier New" w:hAnsi="Courier New" w:cs="Courier New" w:hint="default"/>
      </w:rPr>
    </w:lvl>
    <w:lvl w:ilvl="5" w:tplc="3A8EA2F4">
      <w:start w:val="1"/>
      <w:numFmt w:val="bullet"/>
      <w:lvlText w:val=""/>
      <w:lvlJc w:val="left"/>
      <w:pPr>
        <w:tabs>
          <w:tab w:val="num" w:pos="0"/>
        </w:tabs>
        <w:ind w:left="4952" w:hanging="360"/>
      </w:pPr>
      <w:rPr>
        <w:rFonts w:ascii="Wingdings" w:hAnsi="Wingdings" w:cs="Wingdings" w:hint="default"/>
      </w:rPr>
    </w:lvl>
    <w:lvl w:ilvl="6" w:tplc="15B8A776">
      <w:start w:val="1"/>
      <w:numFmt w:val="bullet"/>
      <w:lvlText w:val=""/>
      <w:lvlJc w:val="left"/>
      <w:pPr>
        <w:tabs>
          <w:tab w:val="num" w:pos="0"/>
        </w:tabs>
        <w:ind w:left="5672" w:hanging="360"/>
      </w:pPr>
      <w:rPr>
        <w:rFonts w:ascii="Symbol" w:hAnsi="Symbol" w:cs="Symbol" w:hint="default"/>
      </w:rPr>
    </w:lvl>
    <w:lvl w:ilvl="7" w:tplc="E8464956">
      <w:start w:val="1"/>
      <w:numFmt w:val="bullet"/>
      <w:lvlText w:val="o"/>
      <w:lvlJc w:val="left"/>
      <w:pPr>
        <w:tabs>
          <w:tab w:val="num" w:pos="0"/>
        </w:tabs>
        <w:ind w:left="6392" w:hanging="360"/>
      </w:pPr>
      <w:rPr>
        <w:rFonts w:ascii="Courier New" w:hAnsi="Courier New" w:cs="Courier New" w:hint="default"/>
      </w:rPr>
    </w:lvl>
    <w:lvl w:ilvl="8" w:tplc="E6421608">
      <w:start w:val="1"/>
      <w:numFmt w:val="bullet"/>
      <w:lvlText w:val=""/>
      <w:lvlJc w:val="left"/>
      <w:pPr>
        <w:tabs>
          <w:tab w:val="num" w:pos="0"/>
        </w:tabs>
        <w:ind w:left="7112" w:hanging="360"/>
      </w:pPr>
      <w:rPr>
        <w:rFonts w:ascii="Wingdings" w:hAnsi="Wingdings" w:cs="Wingdings" w:hint="default"/>
      </w:rPr>
    </w:lvl>
  </w:abstractNum>
  <w:abstractNum w:abstractNumId="4" w15:restartNumberingAfterBreak="0">
    <w:nsid w:val="1F2206AA"/>
    <w:multiLevelType w:val="hybridMultilevel"/>
    <w:tmpl w:val="B52866C6"/>
    <w:lvl w:ilvl="0" w:tplc="50C86AA8">
      <w:start w:val="1"/>
      <w:numFmt w:val="decimal"/>
      <w:lvlText w:val="%1."/>
      <w:lvlJc w:val="left"/>
      <w:pPr>
        <w:tabs>
          <w:tab w:val="num" w:pos="360"/>
        </w:tabs>
        <w:ind w:left="360" w:hanging="360"/>
      </w:pPr>
    </w:lvl>
    <w:lvl w:ilvl="1" w:tplc="0D5CBF70">
      <w:start w:val="1"/>
      <w:numFmt w:val="lowerLetter"/>
      <w:lvlText w:val="%2."/>
      <w:lvlJc w:val="left"/>
      <w:pPr>
        <w:tabs>
          <w:tab w:val="num" w:pos="1440"/>
        </w:tabs>
        <w:ind w:left="1440" w:hanging="360"/>
      </w:pPr>
    </w:lvl>
    <w:lvl w:ilvl="2" w:tplc="E2D83146">
      <w:start w:val="1"/>
      <w:numFmt w:val="lowerRoman"/>
      <w:lvlText w:val="%3."/>
      <w:lvlJc w:val="right"/>
      <w:pPr>
        <w:tabs>
          <w:tab w:val="num" w:pos="2160"/>
        </w:tabs>
        <w:ind w:left="2160" w:hanging="180"/>
      </w:pPr>
    </w:lvl>
    <w:lvl w:ilvl="3" w:tplc="D3749354">
      <w:start w:val="1"/>
      <w:numFmt w:val="decimal"/>
      <w:lvlText w:val="%4."/>
      <w:lvlJc w:val="left"/>
      <w:pPr>
        <w:tabs>
          <w:tab w:val="num" w:pos="2880"/>
        </w:tabs>
        <w:ind w:left="2880" w:hanging="360"/>
      </w:pPr>
    </w:lvl>
    <w:lvl w:ilvl="4" w:tplc="6DB06BF0">
      <w:start w:val="1"/>
      <w:numFmt w:val="lowerLetter"/>
      <w:lvlText w:val="%5."/>
      <w:lvlJc w:val="left"/>
      <w:pPr>
        <w:tabs>
          <w:tab w:val="num" w:pos="3600"/>
        </w:tabs>
        <w:ind w:left="3600" w:hanging="360"/>
      </w:pPr>
    </w:lvl>
    <w:lvl w:ilvl="5" w:tplc="793201D4">
      <w:start w:val="1"/>
      <w:numFmt w:val="lowerRoman"/>
      <w:lvlText w:val="%6."/>
      <w:lvlJc w:val="right"/>
      <w:pPr>
        <w:tabs>
          <w:tab w:val="num" w:pos="4320"/>
        </w:tabs>
        <w:ind w:left="4320" w:hanging="180"/>
      </w:pPr>
    </w:lvl>
    <w:lvl w:ilvl="6" w:tplc="7E28341C">
      <w:start w:val="1"/>
      <w:numFmt w:val="decimal"/>
      <w:lvlText w:val="%7."/>
      <w:lvlJc w:val="left"/>
      <w:pPr>
        <w:tabs>
          <w:tab w:val="num" w:pos="5040"/>
        </w:tabs>
        <w:ind w:left="5040" w:hanging="360"/>
      </w:pPr>
    </w:lvl>
    <w:lvl w:ilvl="7" w:tplc="6EB0F46E">
      <w:start w:val="1"/>
      <w:numFmt w:val="lowerLetter"/>
      <w:lvlText w:val="%8."/>
      <w:lvlJc w:val="left"/>
      <w:pPr>
        <w:tabs>
          <w:tab w:val="num" w:pos="5760"/>
        </w:tabs>
        <w:ind w:left="5760" w:hanging="360"/>
      </w:pPr>
    </w:lvl>
    <w:lvl w:ilvl="8" w:tplc="E64A4400">
      <w:start w:val="1"/>
      <w:numFmt w:val="lowerRoman"/>
      <w:lvlText w:val="%9."/>
      <w:lvlJc w:val="right"/>
      <w:pPr>
        <w:tabs>
          <w:tab w:val="num" w:pos="6480"/>
        </w:tabs>
        <w:ind w:left="6480" w:hanging="180"/>
      </w:pPr>
    </w:lvl>
  </w:abstractNum>
  <w:abstractNum w:abstractNumId="5" w15:restartNumberingAfterBreak="0">
    <w:nsid w:val="27CB4E24"/>
    <w:multiLevelType w:val="multilevel"/>
    <w:tmpl w:val="05108366"/>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6" w15:restartNumberingAfterBreak="0">
    <w:nsid w:val="2B6203A8"/>
    <w:multiLevelType w:val="multilevel"/>
    <w:tmpl w:val="E43212D8"/>
    <w:lvl w:ilvl="0">
      <w:start w:val="1"/>
      <w:numFmt w:val="decimal"/>
      <w:pStyle w:val="1"/>
      <w:lvlText w:val="%1."/>
      <w:lvlJc w:val="left"/>
      <w:pPr>
        <w:tabs>
          <w:tab w:val="num" w:pos="360"/>
        </w:tabs>
        <w:ind w:left="360" w:hanging="360"/>
      </w:pPr>
      <w:rPr>
        <w:b/>
        <w:i w:val="0"/>
      </w:rPr>
    </w:lvl>
    <w:lvl w:ilvl="1">
      <w:start w:val="1"/>
      <w:numFmt w:val="decimal"/>
      <w:lvlText w:val="%1.%2."/>
      <w:lvlJc w:val="left"/>
      <w:pPr>
        <w:tabs>
          <w:tab w:val="num" w:pos="928"/>
        </w:tabs>
        <w:ind w:left="928" w:hanging="360"/>
      </w:pPr>
      <w:rPr>
        <w:b/>
        <w:i w:val="0"/>
      </w:rPr>
    </w:lvl>
    <w:lvl w:ilvl="2">
      <w:start w:val="1"/>
      <w:numFmt w:val="decimal"/>
      <w:lvlText w:val="%1.%2.%3."/>
      <w:lvlJc w:val="left"/>
      <w:pPr>
        <w:tabs>
          <w:tab w:val="num" w:pos="1571"/>
        </w:tabs>
        <w:ind w:left="1571" w:hanging="720"/>
      </w:pPr>
      <w:rPr>
        <w:b w:val="0"/>
        <w:i w:val="0"/>
      </w:rPr>
    </w:lvl>
    <w:lvl w:ilvl="3">
      <w:start w:val="1"/>
      <w:numFmt w:val="decimal"/>
      <w:lvlText w:val="%1.%2.%3.%4."/>
      <w:lvlJc w:val="left"/>
      <w:pPr>
        <w:tabs>
          <w:tab w:val="num" w:pos="2280"/>
        </w:tabs>
        <w:ind w:left="2280" w:hanging="720"/>
      </w:pPr>
      <w:rPr>
        <w:b w:val="0"/>
        <w:sz w:val="24"/>
        <w:szCs w:val="24"/>
      </w:rPr>
    </w:lvl>
    <w:lvl w:ilvl="4">
      <w:start w:val="1"/>
      <w:numFmt w:val="decimal"/>
      <w:lvlText w:val="%1.%2.%3.%4.%5."/>
      <w:lvlJc w:val="left"/>
      <w:pPr>
        <w:tabs>
          <w:tab w:val="num" w:pos="3240"/>
        </w:tabs>
        <w:ind w:left="324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2C7E1D0C"/>
    <w:multiLevelType w:val="multilevel"/>
    <w:tmpl w:val="F6CE0994"/>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8" w15:restartNumberingAfterBreak="0">
    <w:nsid w:val="3510660C"/>
    <w:multiLevelType w:val="hybridMultilevel"/>
    <w:tmpl w:val="6B6A53B2"/>
    <w:lvl w:ilvl="0" w:tplc="62A23816">
      <w:start w:val="1"/>
      <w:numFmt w:val="decimal"/>
      <w:lvlText w:val="%1."/>
      <w:lvlJc w:val="left"/>
      <w:pPr>
        <w:tabs>
          <w:tab w:val="num" w:pos="644"/>
        </w:tabs>
        <w:ind w:left="644" w:hanging="360"/>
      </w:pPr>
    </w:lvl>
    <w:lvl w:ilvl="1" w:tplc="20BAFEC2">
      <w:start w:val="1"/>
      <w:numFmt w:val="lowerLetter"/>
      <w:lvlText w:val="%2."/>
      <w:lvlJc w:val="left"/>
      <w:pPr>
        <w:tabs>
          <w:tab w:val="num" w:pos="1364"/>
        </w:tabs>
        <w:ind w:left="1364" w:hanging="360"/>
      </w:pPr>
    </w:lvl>
    <w:lvl w:ilvl="2" w:tplc="EE1663BC">
      <w:start w:val="1"/>
      <w:numFmt w:val="lowerRoman"/>
      <w:lvlText w:val="%3."/>
      <w:lvlJc w:val="right"/>
      <w:pPr>
        <w:tabs>
          <w:tab w:val="num" w:pos="2084"/>
        </w:tabs>
        <w:ind w:left="2084" w:hanging="180"/>
      </w:pPr>
    </w:lvl>
    <w:lvl w:ilvl="3" w:tplc="8B2EE4F8">
      <w:start w:val="1"/>
      <w:numFmt w:val="decimal"/>
      <w:lvlText w:val="%4."/>
      <w:lvlJc w:val="left"/>
      <w:pPr>
        <w:tabs>
          <w:tab w:val="num" w:pos="2804"/>
        </w:tabs>
        <w:ind w:left="2804" w:hanging="360"/>
      </w:pPr>
    </w:lvl>
    <w:lvl w:ilvl="4" w:tplc="B13CD548">
      <w:start w:val="1"/>
      <w:numFmt w:val="lowerLetter"/>
      <w:lvlText w:val="%5."/>
      <w:lvlJc w:val="left"/>
      <w:pPr>
        <w:tabs>
          <w:tab w:val="num" w:pos="3524"/>
        </w:tabs>
        <w:ind w:left="3524" w:hanging="360"/>
      </w:pPr>
    </w:lvl>
    <w:lvl w:ilvl="5" w:tplc="E0967242">
      <w:start w:val="1"/>
      <w:numFmt w:val="lowerRoman"/>
      <w:lvlText w:val="%6."/>
      <w:lvlJc w:val="right"/>
      <w:pPr>
        <w:tabs>
          <w:tab w:val="num" w:pos="4244"/>
        </w:tabs>
        <w:ind w:left="4244" w:hanging="180"/>
      </w:pPr>
    </w:lvl>
    <w:lvl w:ilvl="6" w:tplc="BF140158">
      <w:start w:val="1"/>
      <w:numFmt w:val="decimal"/>
      <w:lvlText w:val="%7."/>
      <w:lvlJc w:val="left"/>
      <w:pPr>
        <w:tabs>
          <w:tab w:val="num" w:pos="4964"/>
        </w:tabs>
        <w:ind w:left="4964" w:hanging="360"/>
      </w:pPr>
    </w:lvl>
    <w:lvl w:ilvl="7" w:tplc="FF425180">
      <w:start w:val="1"/>
      <w:numFmt w:val="lowerLetter"/>
      <w:lvlText w:val="%8."/>
      <w:lvlJc w:val="left"/>
      <w:pPr>
        <w:tabs>
          <w:tab w:val="num" w:pos="5684"/>
        </w:tabs>
        <w:ind w:left="5684" w:hanging="360"/>
      </w:pPr>
    </w:lvl>
    <w:lvl w:ilvl="8" w:tplc="2E20F0AE">
      <w:start w:val="1"/>
      <w:numFmt w:val="lowerRoman"/>
      <w:lvlText w:val="%9."/>
      <w:lvlJc w:val="right"/>
      <w:pPr>
        <w:tabs>
          <w:tab w:val="num" w:pos="6404"/>
        </w:tabs>
        <w:ind w:left="6404" w:hanging="180"/>
      </w:pPr>
    </w:lvl>
  </w:abstractNum>
  <w:abstractNum w:abstractNumId="9" w15:restartNumberingAfterBreak="0">
    <w:nsid w:val="374627A6"/>
    <w:multiLevelType w:val="hybridMultilevel"/>
    <w:tmpl w:val="AA760244"/>
    <w:lvl w:ilvl="0" w:tplc="333C0514">
      <w:start w:val="1"/>
      <w:numFmt w:val="lowerLetter"/>
      <w:lvlText w:val="%1)"/>
      <w:lvlJc w:val="left"/>
      <w:pPr>
        <w:tabs>
          <w:tab w:val="num" w:pos="720"/>
        </w:tabs>
        <w:ind w:left="720" w:hanging="360"/>
      </w:pPr>
    </w:lvl>
    <w:lvl w:ilvl="1" w:tplc="3BC6816C">
      <w:start w:val="1"/>
      <w:numFmt w:val="lowerLetter"/>
      <w:lvlText w:val="%2."/>
      <w:lvlJc w:val="left"/>
      <w:pPr>
        <w:tabs>
          <w:tab w:val="num" w:pos="1440"/>
        </w:tabs>
        <w:ind w:left="1440" w:hanging="360"/>
      </w:pPr>
    </w:lvl>
    <w:lvl w:ilvl="2" w:tplc="937A4EE6">
      <w:start w:val="1"/>
      <w:numFmt w:val="lowerRoman"/>
      <w:lvlText w:val="%3."/>
      <w:lvlJc w:val="right"/>
      <w:pPr>
        <w:tabs>
          <w:tab w:val="num" w:pos="2160"/>
        </w:tabs>
        <w:ind w:left="2160" w:hanging="180"/>
      </w:pPr>
    </w:lvl>
    <w:lvl w:ilvl="3" w:tplc="1FB0FB22">
      <w:start w:val="1"/>
      <w:numFmt w:val="decimal"/>
      <w:lvlText w:val="%4."/>
      <w:lvlJc w:val="left"/>
      <w:pPr>
        <w:tabs>
          <w:tab w:val="num" w:pos="2880"/>
        </w:tabs>
        <w:ind w:left="2880" w:hanging="360"/>
      </w:pPr>
    </w:lvl>
    <w:lvl w:ilvl="4" w:tplc="DB6664EA">
      <w:start w:val="1"/>
      <w:numFmt w:val="lowerLetter"/>
      <w:lvlText w:val="%5."/>
      <w:lvlJc w:val="left"/>
      <w:pPr>
        <w:tabs>
          <w:tab w:val="num" w:pos="3600"/>
        </w:tabs>
        <w:ind w:left="3600" w:hanging="360"/>
      </w:pPr>
    </w:lvl>
    <w:lvl w:ilvl="5" w:tplc="C6AAE724">
      <w:start w:val="1"/>
      <w:numFmt w:val="lowerRoman"/>
      <w:lvlText w:val="%6."/>
      <w:lvlJc w:val="right"/>
      <w:pPr>
        <w:tabs>
          <w:tab w:val="num" w:pos="4320"/>
        </w:tabs>
        <w:ind w:left="4320" w:hanging="180"/>
      </w:pPr>
    </w:lvl>
    <w:lvl w:ilvl="6" w:tplc="FC5877D4">
      <w:start w:val="1"/>
      <w:numFmt w:val="decimal"/>
      <w:lvlText w:val="%7."/>
      <w:lvlJc w:val="left"/>
      <w:pPr>
        <w:tabs>
          <w:tab w:val="num" w:pos="5040"/>
        </w:tabs>
        <w:ind w:left="5040" w:hanging="360"/>
      </w:pPr>
    </w:lvl>
    <w:lvl w:ilvl="7" w:tplc="69E61A30">
      <w:start w:val="1"/>
      <w:numFmt w:val="lowerLetter"/>
      <w:lvlText w:val="%8."/>
      <w:lvlJc w:val="left"/>
      <w:pPr>
        <w:tabs>
          <w:tab w:val="num" w:pos="5760"/>
        </w:tabs>
        <w:ind w:left="5760" w:hanging="360"/>
      </w:pPr>
    </w:lvl>
    <w:lvl w:ilvl="8" w:tplc="1B444C86">
      <w:start w:val="1"/>
      <w:numFmt w:val="lowerRoman"/>
      <w:lvlText w:val="%9."/>
      <w:lvlJc w:val="right"/>
      <w:pPr>
        <w:tabs>
          <w:tab w:val="num" w:pos="6480"/>
        </w:tabs>
        <w:ind w:left="6480" w:hanging="180"/>
      </w:pPr>
    </w:lvl>
  </w:abstractNum>
  <w:abstractNum w:abstractNumId="10" w15:restartNumberingAfterBreak="0">
    <w:nsid w:val="43FB260E"/>
    <w:multiLevelType w:val="multilevel"/>
    <w:tmpl w:val="5484BEE4"/>
    <w:lvl w:ilvl="0">
      <w:start w:val="1"/>
      <w:numFmt w:val="decimal"/>
      <w:lvlText w:val="%1."/>
      <w:lvlJc w:val="left"/>
      <w:pPr>
        <w:tabs>
          <w:tab w:val="num" w:pos="420"/>
        </w:tabs>
        <w:ind w:left="420" w:hanging="420"/>
      </w:pPr>
      <w:rPr>
        <w:rFonts w:hint="default"/>
        <w:b w:val="0"/>
        <w:sz w:val="24"/>
        <w:szCs w:val="24"/>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EF72DD1"/>
    <w:multiLevelType w:val="hybridMultilevel"/>
    <w:tmpl w:val="C2F6FFFA"/>
    <w:lvl w:ilvl="0" w:tplc="DA4C4F04">
      <w:start w:val="1"/>
      <w:numFmt w:val="bullet"/>
      <w:lvlText w:val=""/>
      <w:lvlJc w:val="left"/>
      <w:pPr>
        <w:tabs>
          <w:tab w:val="num" w:pos="0"/>
        </w:tabs>
        <w:ind w:left="1352" w:hanging="360"/>
      </w:pPr>
      <w:rPr>
        <w:rFonts w:ascii="Symbol" w:hAnsi="Symbol" w:cs="Symbol" w:hint="default"/>
        <w:sz w:val="24"/>
        <w:szCs w:val="24"/>
      </w:rPr>
    </w:lvl>
    <w:lvl w:ilvl="1" w:tplc="D56C486C">
      <w:start w:val="1"/>
      <w:numFmt w:val="bullet"/>
      <w:lvlText w:val="o"/>
      <w:lvlJc w:val="left"/>
      <w:pPr>
        <w:tabs>
          <w:tab w:val="num" w:pos="0"/>
        </w:tabs>
        <w:ind w:left="2072" w:hanging="360"/>
      </w:pPr>
      <w:rPr>
        <w:rFonts w:ascii="Courier New" w:hAnsi="Courier New" w:cs="Courier New" w:hint="default"/>
      </w:rPr>
    </w:lvl>
    <w:lvl w:ilvl="2" w:tplc="A4AAB068">
      <w:start w:val="1"/>
      <w:numFmt w:val="bullet"/>
      <w:lvlText w:val=""/>
      <w:lvlJc w:val="left"/>
      <w:pPr>
        <w:tabs>
          <w:tab w:val="num" w:pos="0"/>
        </w:tabs>
        <w:ind w:left="2792" w:hanging="360"/>
      </w:pPr>
      <w:rPr>
        <w:rFonts w:ascii="Wingdings" w:hAnsi="Wingdings" w:cs="Wingdings" w:hint="default"/>
      </w:rPr>
    </w:lvl>
    <w:lvl w:ilvl="3" w:tplc="235E4AAA">
      <w:start w:val="1"/>
      <w:numFmt w:val="bullet"/>
      <w:lvlText w:val=""/>
      <w:lvlJc w:val="left"/>
      <w:pPr>
        <w:tabs>
          <w:tab w:val="num" w:pos="0"/>
        </w:tabs>
        <w:ind w:left="3512" w:hanging="360"/>
      </w:pPr>
      <w:rPr>
        <w:rFonts w:ascii="Symbol" w:hAnsi="Symbol" w:cs="Symbol" w:hint="default"/>
      </w:rPr>
    </w:lvl>
    <w:lvl w:ilvl="4" w:tplc="EFA07A8A">
      <w:start w:val="1"/>
      <w:numFmt w:val="bullet"/>
      <w:lvlText w:val="o"/>
      <w:lvlJc w:val="left"/>
      <w:pPr>
        <w:tabs>
          <w:tab w:val="num" w:pos="0"/>
        </w:tabs>
        <w:ind w:left="4232" w:hanging="360"/>
      </w:pPr>
      <w:rPr>
        <w:rFonts w:ascii="Courier New" w:hAnsi="Courier New" w:cs="Courier New" w:hint="default"/>
      </w:rPr>
    </w:lvl>
    <w:lvl w:ilvl="5" w:tplc="857C46BC">
      <w:start w:val="1"/>
      <w:numFmt w:val="bullet"/>
      <w:lvlText w:val=""/>
      <w:lvlJc w:val="left"/>
      <w:pPr>
        <w:tabs>
          <w:tab w:val="num" w:pos="0"/>
        </w:tabs>
        <w:ind w:left="4952" w:hanging="360"/>
      </w:pPr>
      <w:rPr>
        <w:rFonts w:ascii="Wingdings" w:hAnsi="Wingdings" w:cs="Wingdings" w:hint="default"/>
      </w:rPr>
    </w:lvl>
    <w:lvl w:ilvl="6" w:tplc="29423F66">
      <w:start w:val="1"/>
      <w:numFmt w:val="bullet"/>
      <w:lvlText w:val=""/>
      <w:lvlJc w:val="left"/>
      <w:pPr>
        <w:tabs>
          <w:tab w:val="num" w:pos="0"/>
        </w:tabs>
        <w:ind w:left="5672" w:hanging="360"/>
      </w:pPr>
      <w:rPr>
        <w:rFonts w:ascii="Symbol" w:hAnsi="Symbol" w:cs="Symbol" w:hint="default"/>
      </w:rPr>
    </w:lvl>
    <w:lvl w:ilvl="7" w:tplc="844E2ED6">
      <w:start w:val="1"/>
      <w:numFmt w:val="bullet"/>
      <w:lvlText w:val="o"/>
      <w:lvlJc w:val="left"/>
      <w:pPr>
        <w:tabs>
          <w:tab w:val="num" w:pos="0"/>
        </w:tabs>
        <w:ind w:left="6392" w:hanging="360"/>
      </w:pPr>
      <w:rPr>
        <w:rFonts w:ascii="Courier New" w:hAnsi="Courier New" w:cs="Courier New" w:hint="default"/>
      </w:rPr>
    </w:lvl>
    <w:lvl w:ilvl="8" w:tplc="42062B82">
      <w:start w:val="1"/>
      <w:numFmt w:val="bullet"/>
      <w:lvlText w:val=""/>
      <w:lvlJc w:val="left"/>
      <w:pPr>
        <w:tabs>
          <w:tab w:val="num" w:pos="0"/>
        </w:tabs>
        <w:ind w:left="7112" w:hanging="360"/>
      </w:pPr>
      <w:rPr>
        <w:rFonts w:ascii="Wingdings" w:hAnsi="Wingdings" w:cs="Wingdings" w:hint="default"/>
      </w:rPr>
    </w:lvl>
  </w:abstractNum>
  <w:abstractNum w:abstractNumId="12" w15:restartNumberingAfterBreak="0">
    <w:nsid w:val="567F0164"/>
    <w:multiLevelType w:val="hybridMultilevel"/>
    <w:tmpl w:val="497807DC"/>
    <w:lvl w:ilvl="0" w:tplc="002E2FAA">
      <w:start w:val="1"/>
      <w:numFmt w:val="decimal"/>
      <w:lvlText w:val="%1."/>
      <w:lvlJc w:val="left"/>
      <w:pPr>
        <w:tabs>
          <w:tab w:val="num" w:pos="644"/>
        </w:tabs>
        <w:ind w:left="644" w:hanging="360"/>
      </w:pPr>
    </w:lvl>
    <w:lvl w:ilvl="1" w:tplc="EB64FC68">
      <w:start w:val="1"/>
      <w:numFmt w:val="lowerLetter"/>
      <w:lvlText w:val="%2."/>
      <w:lvlJc w:val="left"/>
      <w:pPr>
        <w:tabs>
          <w:tab w:val="num" w:pos="1364"/>
        </w:tabs>
        <w:ind w:left="1364" w:hanging="360"/>
      </w:pPr>
    </w:lvl>
    <w:lvl w:ilvl="2" w:tplc="BB4CF560">
      <w:start w:val="1"/>
      <w:numFmt w:val="lowerRoman"/>
      <w:lvlText w:val="%3."/>
      <w:lvlJc w:val="right"/>
      <w:pPr>
        <w:tabs>
          <w:tab w:val="num" w:pos="2084"/>
        </w:tabs>
        <w:ind w:left="2084" w:hanging="180"/>
      </w:pPr>
    </w:lvl>
    <w:lvl w:ilvl="3" w:tplc="03B6AF40">
      <w:start w:val="1"/>
      <w:numFmt w:val="decimal"/>
      <w:lvlText w:val="%4."/>
      <w:lvlJc w:val="left"/>
      <w:pPr>
        <w:tabs>
          <w:tab w:val="num" w:pos="2804"/>
        </w:tabs>
        <w:ind w:left="2804" w:hanging="360"/>
      </w:pPr>
    </w:lvl>
    <w:lvl w:ilvl="4" w:tplc="AC14275C">
      <w:start w:val="1"/>
      <w:numFmt w:val="lowerLetter"/>
      <w:lvlText w:val="%5."/>
      <w:lvlJc w:val="left"/>
      <w:pPr>
        <w:tabs>
          <w:tab w:val="num" w:pos="3524"/>
        </w:tabs>
        <w:ind w:left="3524" w:hanging="360"/>
      </w:pPr>
    </w:lvl>
    <w:lvl w:ilvl="5" w:tplc="7EF869C6">
      <w:start w:val="1"/>
      <w:numFmt w:val="lowerRoman"/>
      <w:lvlText w:val="%6."/>
      <w:lvlJc w:val="right"/>
      <w:pPr>
        <w:tabs>
          <w:tab w:val="num" w:pos="4244"/>
        </w:tabs>
        <w:ind w:left="4244" w:hanging="180"/>
      </w:pPr>
    </w:lvl>
    <w:lvl w:ilvl="6" w:tplc="451CC498">
      <w:start w:val="1"/>
      <w:numFmt w:val="decimal"/>
      <w:lvlText w:val="%7."/>
      <w:lvlJc w:val="left"/>
      <w:pPr>
        <w:tabs>
          <w:tab w:val="num" w:pos="4964"/>
        </w:tabs>
        <w:ind w:left="4964" w:hanging="360"/>
      </w:pPr>
    </w:lvl>
    <w:lvl w:ilvl="7" w:tplc="771AAAB6">
      <w:start w:val="1"/>
      <w:numFmt w:val="lowerLetter"/>
      <w:lvlText w:val="%8."/>
      <w:lvlJc w:val="left"/>
      <w:pPr>
        <w:tabs>
          <w:tab w:val="num" w:pos="5684"/>
        </w:tabs>
        <w:ind w:left="5684" w:hanging="360"/>
      </w:pPr>
    </w:lvl>
    <w:lvl w:ilvl="8" w:tplc="BB367870">
      <w:start w:val="1"/>
      <w:numFmt w:val="lowerRoman"/>
      <w:lvlText w:val="%9."/>
      <w:lvlJc w:val="right"/>
      <w:pPr>
        <w:tabs>
          <w:tab w:val="num" w:pos="6404"/>
        </w:tabs>
        <w:ind w:left="6404" w:hanging="180"/>
      </w:pPr>
    </w:lvl>
  </w:abstractNum>
  <w:abstractNum w:abstractNumId="13" w15:restartNumberingAfterBreak="0">
    <w:nsid w:val="573F6260"/>
    <w:multiLevelType w:val="hybridMultilevel"/>
    <w:tmpl w:val="9AB0E53A"/>
    <w:lvl w:ilvl="0" w:tplc="5DA4D606">
      <w:start w:val="1"/>
      <w:numFmt w:val="decimal"/>
      <w:lvlText w:val="%1."/>
      <w:lvlJc w:val="left"/>
      <w:pPr>
        <w:tabs>
          <w:tab w:val="num" w:pos="644"/>
        </w:tabs>
        <w:ind w:left="644" w:hanging="360"/>
      </w:pPr>
    </w:lvl>
    <w:lvl w:ilvl="1" w:tplc="5AA26080">
      <w:start w:val="1"/>
      <w:numFmt w:val="lowerLetter"/>
      <w:lvlText w:val="%2."/>
      <w:lvlJc w:val="left"/>
      <w:pPr>
        <w:tabs>
          <w:tab w:val="num" w:pos="1364"/>
        </w:tabs>
        <w:ind w:left="1364" w:hanging="360"/>
      </w:pPr>
    </w:lvl>
    <w:lvl w:ilvl="2" w:tplc="7DE4F506">
      <w:start w:val="1"/>
      <w:numFmt w:val="lowerRoman"/>
      <w:lvlText w:val="%3."/>
      <w:lvlJc w:val="right"/>
      <w:pPr>
        <w:tabs>
          <w:tab w:val="num" w:pos="2084"/>
        </w:tabs>
        <w:ind w:left="2084" w:hanging="180"/>
      </w:pPr>
    </w:lvl>
    <w:lvl w:ilvl="3" w:tplc="6D6E6F18">
      <w:start w:val="1"/>
      <w:numFmt w:val="decimal"/>
      <w:lvlText w:val="%4."/>
      <w:lvlJc w:val="left"/>
      <w:pPr>
        <w:tabs>
          <w:tab w:val="num" w:pos="2804"/>
        </w:tabs>
        <w:ind w:left="2804" w:hanging="360"/>
      </w:pPr>
    </w:lvl>
    <w:lvl w:ilvl="4" w:tplc="56DA75F0">
      <w:start w:val="1"/>
      <w:numFmt w:val="lowerLetter"/>
      <w:lvlText w:val="%5."/>
      <w:lvlJc w:val="left"/>
      <w:pPr>
        <w:tabs>
          <w:tab w:val="num" w:pos="3524"/>
        </w:tabs>
        <w:ind w:left="3524" w:hanging="360"/>
      </w:pPr>
    </w:lvl>
    <w:lvl w:ilvl="5" w:tplc="0CD83946">
      <w:start w:val="1"/>
      <w:numFmt w:val="lowerRoman"/>
      <w:lvlText w:val="%6."/>
      <w:lvlJc w:val="right"/>
      <w:pPr>
        <w:tabs>
          <w:tab w:val="num" w:pos="4244"/>
        </w:tabs>
        <w:ind w:left="4244" w:hanging="180"/>
      </w:pPr>
    </w:lvl>
    <w:lvl w:ilvl="6" w:tplc="98F0AB36">
      <w:start w:val="1"/>
      <w:numFmt w:val="decimal"/>
      <w:lvlText w:val="%7."/>
      <w:lvlJc w:val="left"/>
      <w:pPr>
        <w:tabs>
          <w:tab w:val="num" w:pos="4964"/>
        </w:tabs>
        <w:ind w:left="4964" w:hanging="360"/>
      </w:pPr>
    </w:lvl>
    <w:lvl w:ilvl="7" w:tplc="B198C94E">
      <w:start w:val="1"/>
      <w:numFmt w:val="lowerLetter"/>
      <w:lvlText w:val="%8."/>
      <w:lvlJc w:val="left"/>
      <w:pPr>
        <w:tabs>
          <w:tab w:val="num" w:pos="5684"/>
        </w:tabs>
        <w:ind w:left="5684" w:hanging="360"/>
      </w:pPr>
    </w:lvl>
    <w:lvl w:ilvl="8" w:tplc="4BD48FC6">
      <w:start w:val="1"/>
      <w:numFmt w:val="lowerRoman"/>
      <w:lvlText w:val="%9."/>
      <w:lvlJc w:val="right"/>
      <w:pPr>
        <w:tabs>
          <w:tab w:val="num" w:pos="6404"/>
        </w:tabs>
        <w:ind w:left="6404" w:hanging="180"/>
      </w:pPr>
    </w:lvl>
  </w:abstractNum>
  <w:abstractNum w:abstractNumId="14" w15:restartNumberingAfterBreak="0">
    <w:nsid w:val="588523AB"/>
    <w:multiLevelType w:val="hybridMultilevel"/>
    <w:tmpl w:val="39225C78"/>
    <w:lvl w:ilvl="0" w:tplc="D7DA8772">
      <w:start w:val="1"/>
      <w:numFmt w:val="decimal"/>
      <w:lvlText w:val="%1."/>
      <w:lvlJc w:val="left"/>
      <w:pPr>
        <w:tabs>
          <w:tab w:val="num" w:pos="360"/>
        </w:tabs>
        <w:ind w:left="360" w:hanging="360"/>
      </w:pPr>
      <w:rPr>
        <w:sz w:val="24"/>
        <w:szCs w:val="24"/>
      </w:rPr>
    </w:lvl>
    <w:lvl w:ilvl="1" w:tplc="BA20DA48">
      <w:start w:val="1"/>
      <w:numFmt w:val="lowerLetter"/>
      <w:lvlText w:val="%2."/>
      <w:lvlJc w:val="left"/>
      <w:pPr>
        <w:tabs>
          <w:tab w:val="num" w:pos="1440"/>
        </w:tabs>
        <w:ind w:left="1440" w:hanging="360"/>
      </w:pPr>
    </w:lvl>
    <w:lvl w:ilvl="2" w:tplc="98B27856">
      <w:start w:val="1"/>
      <w:numFmt w:val="lowerRoman"/>
      <w:lvlText w:val="%3."/>
      <w:lvlJc w:val="right"/>
      <w:pPr>
        <w:tabs>
          <w:tab w:val="num" w:pos="2160"/>
        </w:tabs>
        <w:ind w:left="2160" w:hanging="180"/>
      </w:pPr>
    </w:lvl>
    <w:lvl w:ilvl="3" w:tplc="EB769540">
      <w:start w:val="1"/>
      <w:numFmt w:val="decimal"/>
      <w:lvlText w:val="%4."/>
      <w:lvlJc w:val="left"/>
      <w:pPr>
        <w:tabs>
          <w:tab w:val="num" w:pos="2880"/>
        </w:tabs>
        <w:ind w:left="2880" w:hanging="360"/>
      </w:pPr>
    </w:lvl>
    <w:lvl w:ilvl="4" w:tplc="265E5B48">
      <w:start w:val="1"/>
      <w:numFmt w:val="lowerLetter"/>
      <w:lvlText w:val="%5."/>
      <w:lvlJc w:val="left"/>
      <w:pPr>
        <w:tabs>
          <w:tab w:val="num" w:pos="3600"/>
        </w:tabs>
        <w:ind w:left="3600" w:hanging="360"/>
      </w:pPr>
    </w:lvl>
    <w:lvl w:ilvl="5" w:tplc="5D027650">
      <w:start w:val="1"/>
      <w:numFmt w:val="lowerRoman"/>
      <w:lvlText w:val="%6."/>
      <w:lvlJc w:val="right"/>
      <w:pPr>
        <w:tabs>
          <w:tab w:val="num" w:pos="4320"/>
        </w:tabs>
        <w:ind w:left="4320" w:hanging="180"/>
      </w:pPr>
    </w:lvl>
    <w:lvl w:ilvl="6" w:tplc="3B7E9FA8">
      <w:start w:val="1"/>
      <w:numFmt w:val="decimal"/>
      <w:lvlText w:val="%7."/>
      <w:lvlJc w:val="left"/>
      <w:pPr>
        <w:tabs>
          <w:tab w:val="num" w:pos="5040"/>
        </w:tabs>
        <w:ind w:left="5040" w:hanging="360"/>
      </w:pPr>
    </w:lvl>
    <w:lvl w:ilvl="7" w:tplc="8EACCE58">
      <w:start w:val="1"/>
      <w:numFmt w:val="lowerLetter"/>
      <w:lvlText w:val="%8."/>
      <w:lvlJc w:val="left"/>
      <w:pPr>
        <w:tabs>
          <w:tab w:val="num" w:pos="5760"/>
        </w:tabs>
        <w:ind w:left="5760" w:hanging="360"/>
      </w:pPr>
    </w:lvl>
    <w:lvl w:ilvl="8" w:tplc="9A0EB322">
      <w:start w:val="1"/>
      <w:numFmt w:val="lowerRoman"/>
      <w:lvlText w:val="%9."/>
      <w:lvlJc w:val="right"/>
      <w:pPr>
        <w:tabs>
          <w:tab w:val="num" w:pos="6480"/>
        </w:tabs>
        <w:ind w:left="6480" w:hanging="180"/>
      </w:pPr>
    </w:lvl>
  </w:abstractNum>
  <w:abstractNum w:abstractNumId="15" w15:restartNumberingAfterBreak="0">
    <w:nsid w:val="5B2328D0"/>
    <w:multiLevelType w:val="multilevel"/>
    <w:tmpl w:val="C87A8DA6"/>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6" w15:restartNumberingAfterBreak="0">
    <w:nsid w:val="61D5014F"/>
    <w:multiLevelType w:val="hybridMultilevel"/>
    <w:tmpl w:val="D72C4EA0"/>
    <w:lvl w:ilvl="0" w:tplc="DEEC9232">
      <w:start w:val="1"/>
      <w:numFmt w:val="none"/>
      <w:suff w:val="nothing"/>
      <w:lvlText w:val=""/>
      <w:lvlJc w:val="left"/>
      <w:pPr>
        <w:tabs>
          <w:tab w:val="num" w:pos="0"/>
        </w:tabs>
        <w:ind w:left="0" w:firstLine="0"/>
      </w:pPr>
    </w:lvl>
    <w:lvl w:ilvl="1" w:tplc="03563DF8">
      <w:start w:val="1"/>
      <w:numFmt w:val="none"/>
      <w:suff w:val="nothing"/>
      <w:lvlText w:val=""/>
      <w:lvlJc w:val="left"/>
      <w:pPr>
        <w:tabs>
          <w:tab w:val="num" w:pos="0"/>
        </w:tabs>
        <w:ind w:left="0" w:firstLine="0"/>
      </w:pPr>
    </w:lvl>
    <w:lvl w:ilvl="2" w:tplc="C5284C20">
      <w:start w:val="1"/>
      <w:numFmt w:val="none"/>
      <w:suff w:val="nothing"/>
      <w:lvlText w:val=""/>
      <w:lvlJc w:val="left"/>
      <w:pPr>
        <w:tabs>
          <w:tab w:val="num" w:pos="0"/>
        </w:tabs>
        <w:ind w:left="0" w:firstLine="0"/>
      </w:pPr>
    </w:lvl>
    <w:lvl w:ilvl="3" w:tplc="BD6C52A6">
      <w:start w:val="1"/>
      <w:numFmt w:val="none"/>
      <w:suff w:val="nothing"/>
      <w:lvlText w:val=""/>
      <w:lvlJc w:val="left"/>
      <w:pPr>
        <w:tabs>
          <w:tab w:val="num" w:pos="0"/>
        </w:tabs>
        <w:ind w:left="0" w:firstLine="0"/>
      </w:pPr>
    </w:lvl>
    <w:lvl w:ilvl="4" w:tplc="FA566BF4">
      <w:start w:val="1"/>
      <w:numFmt w:val="none"/>
      <w:suff w:val="nothing"/>
      <w:lvlText w:val=""/>
      <w:lvlJc w:val="left"/>
      <w:pPr>
        <w:tabs>
          <w:tab w:val="num" w:pos="0"/>
        </w:tabs>
        <w:ind w:left="0" w:firstLine="0"/>
      </w:pPr>
    </w:lvl>
    <w:lvl w:ilvl="5" w:tplc="CD582324">
      <w:start w:val="1"/>
      <w:numFmt w:val="none"/>
      <w:suff w:val="nothing"/>
      <w:lvlText w:val=""/>
      <w:lvlJc w:val="left"/>
      <w:pPr>
        <w:tabs>
          <w:tab w:val="num" w:pos="0"/>
        </w:tabs>
        <w:ind w:left="0" w:firstLine="0"/>
      </w:pPr>
    </w:lvl>
    <w:lvl w:ilvl="6" w:tplc="9FC25046">
      <w:start w:val="1"/>
      <w:numFmt w:val="none"/>
      <w:suff w:val="nothing"/>
      <w:lvlText w:val=""/>
      <w:lvlJc w:val="left"/>
      <w:pPr>
        <w:tabs>
          <w:tab w:val="num" w:pos="0"/>
        </w:tabs>
        <w:ind w:left="0" w:firstLine="0"/>
      </w:pPr>
    </w:lvl>
    <w:lvl w:ilvl="7" w:tplc="F800A4D6">
      <w:start w:val="1"/>
      <w:numFmt w:val="none"/>
      <w:suff w:val="nothing"/>
      <w:lvlText w:val=""/>
      <w:lvlJc w:val="left"/>
      <w:pPr>
        <w:tabs>
          <w:tab w:val="num" w:pos="0"/>
        </w:tabs>
        <w:ind w:left="0" w:firstLine="0"/>
      </w:pPr>
    </w:lvl>
    <w:lvl w:ilvl="8" w:tplc="457E44A2">
      <w:start w:val="1"/>
      <w:numFmt w:val="none"/>
      <w:suff w:val="nothing"/>
      <w:lvlText w:val=""/>
      <w:lvlJc w:val="left"/>
      <w:pPr>
        <w:tabs>
          <w:tab w:val="num" w:pos="0"/>
        </w:tabs>
        <w:ind w:left="0" w:firstLine="0"/>
      </w:pPr>
    </w:lvl>
  </w:abstractNum>
  <w:abstractNum w:abstractNumId="17" w15:restartNumberingAfterBreak="0">
    <w:nsid w:val="660112CA"/>
    <w:multiLevelType w:val="multilevel"/>
    <w:tmpl w:val="17A68F94"/>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8" w15:restartNumberingAfterBreak="0">
    <w:nsid w:val="6EA33E88"/>
    <w:multiLevelType w:val="hybridMultilevel"/>
    <w:tmpl w:val="5090FDD4"/>
    <w:lvl w:ilvl="0" w:tplc="57748FCC">
      <w:start w:val="1"/>
      <w:numFmt w:val="bullet"/>
      <w:lvlText w:val="–"/>
      <w:lvlJc w:val="left"/>
      <w:pPr>
        <w:tabs>
          <w:tab w:val="num" w:pos="1070"/>
        </w:tabs>
        <w:ind w:left="1070" w:hanging="360"/>
      </w:pPr>
      <w:rPr>
        <w:rFonts w:ascii="Times New Roman" w:hAnsi="Times New Roman" w:cs="Times New Roman" w:hint="default"/>
        <w:color w:val="auto"/>
      </w:rPr>
    </w:lvl>
    <w:lvl w:ilvl="1" w:tplc="01300B48">
      <w:start w:val="1"/>
      <w:numFmt w:val="decimal"/>
      <w:lvlText w:val="%2)"/>
      <w:lvlJc w:val="left"/>
      <w:pPr>
        <w:tabs>
          <w:tab w:val="num" w:pos="1839"/>
        </w:tabs>
        <w:ind w:left="1839" w:hanging="360"/>
      </w:pPr>
    </w:lvl>
    <w:lvl w:ilvl="2" w:tplc="319CB796">
      <w:start w:val="1"/>
      <w:numFmt w:val="bullet"/>
      <w:lvlText w:val=""/>
      <w:lvlJc w:val="left"/>
      <w:pPr>
        <w:tabs>
          <w:tab w:val="num" w:pos="2559"/>
        </w:tabs>
        <w:ind w:left="2559" w:hanging="360"/>
      </w:pPr>
      <w:rPr>
        <w:rFonts w:ascii="Wingdings" w:hAnsi="Wingdings" w:cs="Wingdings" w:hint="default"/>
      </w:rPr>
    </w:lvl>
    <w:lvl w:ilvl="3" w:tplc="6D60819C">
      <w:start w:val="1"/>
      <w:numFmt w:val="bullet"/>
      <w:lvlText w:val=""/>
      <w:lvlJc w:val="left"/>
      <w:pPr>
        <w:tabs>
          <w:tab w:val="num" w:pos="3279"/>
        </w:tabs>
        <w:ind w:left="3279" w:hanging="360"/>
      </w:pPr>
      <w:rPr>
        <w:rFonts w:ascii="Symbol" w:hAnsi="Symbol" w:cs="Symbol" w:hint="default"/>
      </w:rPr>
    </w:lvl>
    <w:lvl w:ilvl="4" w:tplc="DB1EAB02">
      <w:start w:val="6"/>
      <w:numFmt w:val="lowerLetter"/>
      <w:lvlText w:val="%5)"/>
      <w:lvlJc w:val="left"/>
      <w:pPr>
        <w:tabs>
          <w:tab w:val="num" w:pos="3999"/>
        </w:tabs>
        <w:ind w:left="3999" w:hanging="360"/>
      </w:pPr>
    </w:lvl>
    <w:lvl w:ilvl="5" w:tplc="F4A4D748">
      <w:start w:val="1"/>
      <w:numFmt w:val="bullet"/>
      <w:lvlText w:val=""/>
      <w:lvlJc w:val="left"/>
      <w:pPr>
        <w:tabs>
          <w:tab w:val="num" w:pos="4719"/>
        </w:tabs>
        <w:ind w:left="4719" w:hanging="360"/>
      </w:pPr>
      <w:rPr>
        <w:rFonts w:ascii="Wingdings" w:hAnsi="Wingdings" w:cs="Wingdings" w:hint="default"/>
      </w:rPr>
    </w:lvl>
    <w:lvl w:ilvl="6" w:tplc="9CAAAC4E">
      <w:start w:val="1"/>
      <w:numFmt w:val="bullet"/>
      <w:lvlText w:val=""/>
      <w:lvlJc w:val="left"/>
      <w:pPr>
        <w:tabs>
          <w:tab w:val="num" w:pos="5439"/>
        </w:tabs>
        <w:ind w:left="5439" w:hanging="360"/>
      </w:pPr>
      <w:rPr>
        <w:rFonts w:ascii="Symbol" w:hAnsi="Symbol" w:cs="Symbol" w:hint="default"/>
      </w:rPr>
    </w:lvl>
    <w:lvl w:ilvl="7" w:tplc="A8C8A680">
      <w:start w:val="1"/>
      <w:numFmt w:val="bullet"/>
      <w:lvlText w:val="o"/>
      <w:lvlJc w:val="left"/>
      <w:pPr>
        <w:tabs>
          <w:tab w:val="num" w:pos="6159"/>
        </w:tabs>
        <w:ind w:left="6159" w:hanging="360"/>
      </w:pPr>
      <w:rPr>
        <w:rFonts w:ascii="Courier New" w:hAnsi="Courier New" w:cs="Courier New" w:hint="default"/>
      </w:rPr>
    </w:lvl>
    <w:lvl w:ilvl="8" w:tplc="F4C0E9C8">
      <w:start w:val="1"/>
      <w:numFmt w:val="bullet"/>
      <w:lvlText w:val=""/>
      <w:lvlJc w:val="left"/>
      <w:pPr>
        <w:tabs>
          <w:tab w:val="num" w:pos="6879"/>
        </w:tabs>
        <w:ind w:left="6879" w:hanging="360"/>
      </w:pPr>
      <w:rPr>
        <w:rFonts w:ascii="Wingdings" w:hAnsi="Wingdings" w:cs="Wingdings" w:hint="default"/>
      </w:rPr>
    </w:lvl>
  </w:abstractNum>
  <w:abstractNum w:abstractNumId="19" w15:restartNumberingAfterBreak="0">
    <w:nsid w:val="72F72E54"/>
    <w:multiLevelType w:val="hybridMultilevel"/>
    <w:tmpl w:val="244A8202"/>
    <w:lvl w:ilvl="0" w:tplc="0B28427C">
      <w:start w:val="1"/>
      <w:numFmt w:val="decimal"/>
      <w:lvlText w:val="%1."/>
      <w:lvlJc w:val="left"/>
      <w:pPr>
        <w:tabs>
          <w:tab w:val="num" w:pos="360"/>
        </w:tabs>
        <w:ind w:left="360" w:hanging="360"/>
      </w:pPr>
    </w:lvl>
    <w:lvl w:ilvl="1" w:tplc="FAD2D9A2">
      <w:start w:val="1"/>
      <w:numFmt w:val="lowerLetter"/>
      <w:lvlText w:val="%2."/>
      <w:lvlJc w:val="left"/>
      <w:pPr>
        <w:tabs>
          <w:tab w:val="num" w:pos="1440"/>
        </w:tabs>
        <w:ind w:left="1440" w:hanging="360"/>
      </w:pPr>
    </w:lvl>
    <w:lvl w:ilvl="2" w:tplc="A000C46E">
      <w:start w:val="1"/>
      <w:numFmt w:val="lowerRoman"/>
      <w:lvlText w:val="%3."/>
      <w:lvlJc w:val="right"/>
      <w:pPr>
        <w:tabs>
          <w:tab w:val="num" w:pos="2160"/>
        </w:tabs>
        <w:ind w:left="2160" w:hanging="180"/>
      </w:pPr>
    </w:lvl>
    <w:lvl w:ilvl="3" w:tplc="2E06F7BA">
      <w:start w:val="1"/>
      <w:numFmt w:val="decimal"/>
      <w:lvlText w:val="%4."/>
      <w:lvlJc w:val="left"/>
      <w:pPr>
        <w:tabs>
          <w:tab w:val="num" w:pos="2880"/>
        </w:tabs>
        <w:ind w:left="2880" w:hanging="360"/>
      </w:pPr>
    </w:lvl>
    <w:lvl w:ilvl="4" w:tplc="30C42C18">
      <w:start w:val="1"/>
      <w:numFmt w:val="lowerLetter"/>
      <w:lvlText w:val="%5."/>
      <w:lvlJc w:val="left"/>
      <w:pPr>
        <w:tabs>
          <w:tab w:val="num" w:pos="3600"/>
        </w:tabs>
        <w:ind w:left="3600" w:hanging="360"/>
      </w:pPr>
    </w:lvl>
    <w:lvl w:ilvl="5" w:tplc="E76A9594">
      <w:start w:val="1"/>
      <w:numFmt w:val="lowerRoman"/>
      <w:lvlText w:val="%6."/>
      <w:lvlJc w:val="right"/>
      <w:pPr>
        <w:tabs>
          <w:tab w:val="num" w:pos="4320"/>
        </w:tabs>
        <w:ind w:left="4320" w:hanging="180"/>
      </w:pPr>
    </w:lvl>
    <w:lvl w:ilvl="6" w:tplc="E976DEA2">
      <w:start w:val="1"/>
      <w:numFmt w:val="decimal"/>
      <w:lvlText w:val="%7."/>
      <w:lvlJc w:val="left"/>
      <w:pPr>
        <w:tabs>
          <w:tab w:val="num" w:pos="5040"/>
        </w:tabs>
        <w:ind w:left="5040" w:hanging="360"/>
      </w:pPr>
    </w:lvl>
    <w:lvl w:ilvl="7" w:tplc="994A18CE">
      <w:start w:val="1"/>
      <w:numFmt w:val="lowerLetter"/>
      <w:lvlText w:val="%8."/>
      <w:lvlJc w:val="left"/>
      <w:pPr>
        <w:tabs>
          <w:tab w:val="num" w:pos="5760"/>
        </w:tabs>
        <w:ind w:left="5760" w:hanging="360"/>
      </w:pPr>
    </w:lvl>
    <w:lvl w:ilvl="8" w:tplc="DE7E0398">
      <w:start w:val="1"/>
      <w:numFmt w:val="lowerRoman"/>
      <w:lvlText w:val="%9."/>
      <w:lvlJc w:val="right"/>
      <w:pPr>
        <w:tabs>
          <w:tab w:val="num" w:pos="6480"/>
        </w:tabs>
        <w:ind w:left="6480" w:hanging="180"/>
      </w:pPr>
    </w:lvl>
  </w:abstractNum>
  <w:num w:numId="1" w16cid:durableId="1669941725">
    <w:abstractNumId w:val="6"/>
  </w:num>
  <w:num w:numId="2" w16cid:durableId="114058496">
    <w:abstractNumId w:val="9"/>
  </w:num>
  <w:num w:numId="3" w16cid:durableId="1390033571">
    <w:abstractNumId w:val="18"/>
  </w:num>
  <w:num w:numId="4" w16cid:durableId="1472483489">
    <w:abstractNumId w:val="1"/>
  </w:num>
  <w:num w:numId="5" w16cid:durableId="1908615212">
    <w:abstractNumId w:val="14"/>
  </w:num>
  <w:num w:numId="6" w16cid:durableId="1429035999">
    <w:abstractNumId w:val="4"/>
  </w:num>
  <w:num w:numId="7" w16cid:durableId="1814909205">
    <w:abstractNumId w:val="19"/>
  </w:num>
  <w:num w:numId="8" w16cid:durableId="673342336">
    <w:abstractNumId w:val="17"/>
  </w:num>
  <w:num w:numId="9" w16cid:durableId="666977126">
    <w:abstractNumId w:val="3"/>
  </w:num>
  <w:num w:numId="10" w16cid:durableId="2079016372">
    <w:abstractNumId w:val="11"/>
  </w:num>
  <w:num w:numId="11" w16cid:durableId="1440182588">
    <w:abstractNumId w:val="0"/>
  </w:num>
  <w:num w:numId="12" w16cid:durableId="681903722">
    <w:abstractNumId w:val="12"/>
  </w:num>
  <w:num w:numId="13" w16cid:durableId="1523784593">
    <w:abstractNumId w:val="8"/>
  </w:num>
  <w:num w:numId="14" w16cid:durableId="157699419">
    <w:abstractNumId w:val="13"/>
  </w:num>
  <w:num w:numId="15" w16cid:durableId="2117627545">
    <w:abstractNumId w:val="16"/>
  </w:num>
  <w:num w:numId="16" w16cid:durableId="504636618">
    <w:abstractNumId w:val="0"/>
    <w:lvlOverride w:ilvl="0">
      <w:startOverride w:val="1"/>
    </w:lvlOverride>
  </w:num>
  <w:num w:numId="17" w16cid:durableId="389354479">
    <w:abstractNumId w:val="12"/>
    <w:lvlOverride w:ilvl="0">
      <w:startOverride w:val="1"/>
    </w:lvlOverride>
  </w:num>
  <w:num w:numId="18" w16cid:durableId="72363516">
    <w:abstractNumId w:val="8"/>
    <w:lvlOverride w:ilvl="0">
      <w:startOverride w:val="1"/>
    </w:lvlOverride>
  </w:num>
  <w:num w:numId="19" w16cid:durableId="821701552">
    <w:abstractNumId w:val="8"/>
  </w:num>
  <w:num w:numId="20" w16cid:durableId="1004816533">
    <w:abstractNumId w:val="2"/>
  </w:num>
  <w:num w:numId="21" w16cid:durableId="1004238471">
    <w:abstractNumId w:val="5"/>
  </w:num>
  <w:num w:numId="22" w16cid:durableId="1127159962">
    <w:abstractNumId w:val="15"/>
  </w:num>
  <w:num w:numId="23" w16cid:durableId="823156551">
    <w:abstractNumId w:val="7"/>
  </w:num>
  <w:num w:numId="24" w16cid:durableId="6847444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937"/>
    <w:rsid w:val="0011193F"/>
    <w:rsid w:val="00126AAA"/>
    <w:rsid w:val="001C1BA3"/>
    <w:rsid w:val="00212ED9"/>
    <w:rsid w:val="0028609B"/>
    <w:rsid w:val="004F3580"/>
    <w:rsid w:val="0058544A"/>
    <w:rsid w:val="006177F9"/>
    <w:rsid w:val="00627CD7"/>
    <w:rsid w:val="007F3937"/>
    <w:rsid w:val="008A2D41"/>
    <w:rsid w:val="00A43890"/>
    <w:rsid w:val="00C47884"/>
    <w:rsid w:val="00C53118"/>
    <w:rsid w:val="00DB1C2A"/>
    <w:rsid w:val="00DE1824"/>
    <w:rsid w:val="00FD116A"/>
    <w:rsid w:val="00FE2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009B"/>
  <w15:docId w15:val="{1F208428-9483-42B7-B133-DDA280C06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0"/>
      <w:lang w:eastAsia="ru-RU"/>
    </w:rPr>
  </w:style>
  <w:style w:type="paragraph" w:styleId="10">
    <w:name w:val="heading 1"/>
    <w:basedOn w:val="a"/>
    <w:next w:val="a"/>
    <w:link w:val="11"/>
    <w:qFormat/>
    <w:pPr>
      <w:spacing w:before="240" w:line="240" w:lineRule="auto"/>
      <w:ind w:firstLine="0"/>
      <w:jc w:val="left"/>
      <w:outlineLvl w:val="0"/>
    </w:pPr>
    <w:rPr>
      <w:rFonts w:ascii="Arial" w:hAnsi="Arial" w:cs="Arial"/>
      <w:sz w:val="24"/>
      <w:szCs w:val="24"/>
    </w:rPr>
  </w:style>
  <w:style w:type="paragraph" w:styleId="2">
    <w:name w:val="heading 2"/>
    <w:basedOn w:val="a"/>
    <w:next w:val="a"/>
    <w:link w:val="20"/>
    <w:unhideWhenUsed/>
    <w:qFormat/>
    <w:pPr>
      <w:keepNext/>
      <w:spacing w:before="240" w:after="60" w:line="240" w:lineRule="auto"/>
      <w:ind w:firstLine="0"/>
      <w:jc w:val="left"/>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pPr>
      <w:keepNext/>
      <w:spacing w:before="240" w:after="60" w:line="240" w:lineRule="auto"/>
      <w:ind w:firstLine="0"/>
      <w:jc w:val="left"/>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ad">
    <w:name w:val="Верхний колонтитул Знак"/>
    <w:basedOn w:val="a0"/>
    <w:link w:val="ae"/>
    <w:uiPriority w:val="99"/>
    <w:qFormat/>
    <w:rPr>
      <w:rFonts w:ascii="Times New Roman" w:eastAsia="Times New Roman" w:hAnsi="Times New Roman" w:cs="Times New Roman"/>
      <w:i/>
      <w:sz w:val="20"/>
      <w:szCs w:val="20"/>
    </w:rPr>
  </w:style>
  <w:style w:type="character" w:customStyle="1" w:styleId="af">
    <w:name w:val="Нижний колонтитул Знак"/>
    <w:basedOn w:val="a0"/>
    <w:link w:val="af0"/>
    <w:qFormat/>
    <w:rPr>
      <w:rFonts w:ascii="Times New Roman" w:eastAsia="Times New Roman" w:hAnsi="Times New Roman" w:cs="Times New Roman"/>
      <w:sz w:val="20"/>
      <w:szCs w:val="20"/>
      <w:lang w:eastAsia="ru-RU"/>
    </w:rPr>
  </w:style>
  <w:style w:type="character" w:styleId="af1">
    <w:name w:val="Hyperlink"/>
    <w:uiPriority w:val="99"/>
    <w:rPr>
      <w:color w:val="0000FF"/>
      <w:u w:val="single"/>
    </w:rPr>
  </w:style>
  <w:style w:type="character" w:customStyle="1" w:styleId="af2">
    <w:name w:val="Символ сноски"/>
    <w:uiPriority w:val="99"/>
    <w:semiHidden/>
    <w:qFormat/>
    <w:rPr>
      <w:vertAlign w:val="superscript"/>
    </w:rPr>
  </w:style>
  <w:style w:type="character" w:styleId="af3">
    <w:name w:val="footnote reference"/>
    <w:rPr>
      <w:vertAlign w:val="superscript"/>
    </w:rPr>
  </w:style>
  <w:style w:type="character" w:customStyle="1" w:styleId="af4">
    <w:name w:val="Текст сноски Знак"/>
    <w:basedOn w:val="a0"/>
    <w:link w:val="af5"/>
    <w:semiHidden/>
    <w:qFormat/>
    <w:rPr>
      <w:rFonts w:ascii="Times New Roman" w:eastAsia="Times New Roman" w:hAnsi="Times New Roman" w:cs="Times New Roman"/>
      <w:sz w:val="20"/>
      <w:szCs w:val="20"/>
      <w:lang w:eastAsia="ru-RU"/>
    </w:rPr>
  </w:style>
  <w:style w:type="character" w:customStyle="1" w:styleId="FontStyle128">
    <w:name w:val="Font Style128"/>
    <w:qFormat/>
    <w:rPr>
      <w:rFonts w:ascii="Times New Roman" w:hAnsi="Times New Roman" w:cs="Times New Roman"/>
      <w:color w:val="000000"/>
      <w:sz w:val="26"/>
      <w:szCs w:val="26"/>
    </w:rPr>
  </w:style>
  <w:style w:type="character" w:customStyle="1" w:styleId="11">
    <w:name w:val="Заголовок 1 Знак"/>
    <w:basedOn w:val="a0"/>
    <w:link w:val="10"/>
    <w:qFormat/>
    <w:rPr>
      <w:rFonts w:ascii="Arial" w:eastAsia="Times New Roman" w:hAnsi="Arial" w:cs="Arial"/>
      <w:sz w:val="24"/>
      <w:szCs w:val="24"/>
      <w:lang w:eastAsia="ru-RU"/>
    </w:rPr>
  </w:style>
  <w:style w:type="character" w:customStyle="1" w:styleId="20">
    <w:name w:val="Заголовок 2 Знак"/>
    <w:basedOn w:val="a0"/>
    <w:link w:val="2"/>
    <w:qFormat/>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qFormat/>
    <w:rPr>
      <w:rFonts w:asciiTheme="majorHAnsi" w:eastAsiaTheme="majorEastAsia" w:hAnsiTheme="majorHAnsi" w:cstheme="majorBidi"/>
      <w:b/>
      <w:bCs/>
      <w:sz w:val="26"/>
      <w:szCs w:val="26"/>
      <w:lang w:eastAsia="ru-RU"/>
    </w:rPr>
  </w:style>
  <w:style w:type="character" w:customStyle="1" w:styleId="Arial11">
    <w:name w:val="Стиль Arial 11 пт Черный"/>
    <w:basedOn w:val="a0"/>
    <w:qFormat/>
    <w:rPr>
      <w:rFonts w:ascii="Arial" w:hAnsi="Arial" w:cs="Arial"/>
      <w:color w:val="auto"/>
      <w:sz w:val="22"/>
      <w:szCs w:val="22"/>
    </w:rPr>
  </w:style>
  <w:style w:type="character" w:customStyle="1" w:styleId="Arial110">
    <w:name w:val="Стиль Arial 11 пт"/>
    <w:basedOn w:val="a0"/>
    <w:qFormat/>
    <w:rPr>
      <w:rFonts w:ascii="Arial" w:hAnsi="Arial" w:cs="Arial"/>
      <w:sz w:val="22"/>
      <w:szCs w:val="22"/>
    </w:rPr>
  </w:style>
  <w:style w:type="character" w:customStyle="1" w:styleId="af6">
    <w:name w:val="Основной текст с отступом Знак"/>
    <w:basedOn w:val="a0"/>
    <w:link w:val="af7"/>
    <w:qFormat/>
    <w:rPr>
      <w:rFonts w:ascii="Times New Roman" w:eastAsia="Times New Roman" w:hAnsi="Times New Roman" w:cs="Times New Roman"/>
      <w:sz w:val="28"/>
      <w:szCs w:val="20"/>
      <w:lang w:eastAsia="ru-RU"/>
    </w:rPr>
  </w:style>
  <w:style w:type="character" w:customStyle="1" w:styleId="af8">
    <w:name w:val="Подпункт Знак"/>
    <w:basedOn w:val="a0"/>
    <w:qFormat/>
    <w:rPr>
      <w:sz w:val="28"/>
      <w:lang w:val="ru-RU" w:eastAsia="ru-RU" w:bidi="ar-SA"/>
    </w:rPr>
  </w:style>
  <w:style w:type="character" w:customStyle="1" w:styleId="14">
    <w:name w:val="Пункт Знак1"/>
    <w:basedOn w:val="a0"/>
    <w:link w:val="af9"/>
    <w:qFormat/>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b"/>
    <w:uiPriority w:val="99"/>
    <w:semiHidden/>
    <w:qFormat/>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6"/>
    <w:uiPriority w:val="99"/>
    <w:qFormat/>
    <w:rPr>
      <w:rFonts w:ascii="Times New Roman" w:eastAsia="Times New Roman" w:hAnsi="Times New Roman" w:cs="Times New Roman"/>
      <w:sz w:val="28"/>
      <w:szCs w:val="20"/>
      <w:lang w:eastAsia="ru-RU"/>
    </w:rPr>
  </w:style>
  <w:style w:type="character" w:customStyle="1" w:styleId="afc">
    <w:name w:val="комментарий"/>
    <w:basedOn w:val="a0"/>
    <w:qFormat/>
    <w:rPr>
      <w:b/>
      <w:i/>
      <w:shd w:val="clear" w:color="auto" w:fill="FFFF99"/>
    </w:rPr>
  </w:style>
  <w:style w:type="character" w:customStyle="1" w:styleId="afd">
    <w:name w:val="Текст концевой сноски Знак"/>
    <w:basedOn w:val="a0"/>
    <w:link w:val="afe"/>
    <w:uiPriority w:val="99"/>
    <w:qFormat/>
    <w:rPr>
      <w:rFonts w:ascii="Times New Roman" w:eastAsia="Times New Roman" w:hAnsi="Times New Roman" w:cs="Times New Roman"/>
      <w:sz w:val="20"/>
      <w:szCs w:val="20"/>
      <w:lang w:eastAsia="ru-RU"/>
    </w:rPr>
  </w:style>
  <w:style w:type="character" w:customStyle="1" w:styleId="aff">
    <w:name w:val="Символ концевой сноски"/>
    <w:uiPriority w:val="99"/>
    <w:unhideWhenUsed/>
    <w:qFormat/>
    <w:rPr>
      <w:rFonts w:cs="Times New Roman"/>
      <w:vertAlign w:val="superscript"/>
    </w:rPr>
  </w:style>
  <w:style w:type="character" w:styleId="aff0">
    <w:name w:val="endnote reference"/>
    <w:rPr>
      <w:rFonts w:cs="Times New Roman"/>
      <w:vertAlign w:val="superscript"/>
    </w:rPr>
  </w:style>
  <w:style w:type="character" w:styleId="aff1">
    <w:name w:val="annotation reference"/>
    <w:basedOn w:val="a0"/>
    <w:uiPriority w:val="99"/>
    <w:semiHidden/>
    <w:unhideWhenUsed/>
    <w:qFormat/>
    <w:rPr>
      <w:sz w:val="16"/>
      <w:szCs w:val="16"/>
    </w:rPr>
  </w:style>
  <w:style w:type="character" w:customStyle="1" w:styleId="aff2">
    <w:name w:val="Текст примечания Знак"/>
    <w:basedOn w:val="a0"/>
    <w:link w:val="aff3"/>
    <w:uiPriority w:val="99"/>
    <w:semiHidden/>
    <w:qFormat/>
    <w:rPr>
      <w:rFonts w:ascii="Times New Roman" w:eastAsia="Times New Roman" w:hAnsi="Times New Roman" w:cs="Times New Roman"/>
      <w:sz w:val="20"/>
      <w:szCs w:val="20"/>
      <w:lang w:eastAsia="ru-RU"/>
    </w:rPr>
  </w:style>
  <w:style w:type="character" w:customStyle="1" w:styleId="aff4">
    <w:name w:val="Тема примечания Знак"/>
    <w:basedOn w:val="aff2"/>
    <w:link w:val="aff5"/>
    <w:uiPriority w:val="99"/>
    <w:semiHidden/>
    <w:qFormat/>
    <w:rPr>
      <w:rFonts w:ascii="Times New Roman" w:eastAsia="Times New Roman" w:hAnsi="Times New Roman" w:cs="Times New Roman"/>
      <w:b/>
      <w:bCs/>
      <w:sz w:val="20"/>
      <w:szCs w:val="20"/>
      <w:lang w:eastAsia="ru-RU"/>
    </w:rPr>
  </w:style>
  <w:style w:type="character" w:customStyle="1" w:styleId="aff6">
    <w:name w:val="Текст выноски Знак"/>
    <w:basedOn w:val="a0"/>
    <w:link w:val="aff7"/>
    <w:uiPriority w:val="99"/>
    <w:semiHidden/>
    <w:qFormat/>
    <w:rPr>
      <w:rFonts w:ascii="Tahoma" w:eastAsia="Times New Roman" w:hAnsi="Tahoma" w:cs="Tahoma"/>
      <w:sz w:val="16"/>
      <w:szCs w:val="16"/>
      <w:lang w:eastAsia="ru-RU"/>
    </w:rPr>
  </w:style>
  <w:style w:type="character" w:customStyle="1" w:styleId="15">
    <w:name w:val="Неразрешенное упоминание1"/>
    <w:basedOn w:val="a0"/>
    <w:uiPriority w:val="99"/>
    <w:semiHidden/>
    <w:unhideWhenUsed/>
    <w:qFormat/>
    <w:rPr>
      <w:color w:val="605E5C"/>
      <w:shd w:val="clear" w:color="auto" w:fill="E1DFDD"/>
    </w:rPr>
  </w:style>
  <w:style w:type="character" w:styleId="aff8">
    <w:name w:val="Unresolved Mention"/>
    <w:basedOn w:val="a0"/>
    <w:uiPriority w:val="99"/>
    <w:qFormat/>
    <w:rPr>
      <w:color w:val="605E5C"/>
      <w:shd w:val="clear" w:color="auto" w:fill="E1DFDD"/>
    </w:rPr>
  </w:style>
  <w:style w:type="character" w:customStyle="1" w:styleId="33">
    <w:name w:val="Основной текст 3 Знак"/>
    <w:basedOn w:val="a0"/>
    <w:link w:val="34"/>
    <w:uiPriority w:val="99"/>
    <w:semiHidden/>
    <w:qFormat/>
    <w:rPr>
      <w:rFonts w:ascii="Times New Roman" w:eastAsia="Times New Roman" w:hAnsi="Times New Roman" w:cs="Times New Roman"/>
      <w:sz w:val="16"/>
      <w:szCs w:val="16"/>
      <w:lang w:eastAsia="ru-RU"/>
    </w:rPr>
  </w:style>
  <w:style w:type="character" w:styleId="aff9">
    <w:name w:val="Strong"/>
    <w:basedOn w:val="a0"/>
    <w:uiPriority w:val="22"/>
    <w:qFormat/>
    <w:rPr>
      <w:b/>
      <w:bCs/>
    </w:rPr>
  </w:style>
  <w:style w:type="character" w:customStyle="1" w:styleId="affa">
    <w:name w:val="Абзац списка Знак"/>
    <w:link w:val="affb"/>
    <w:uiPriority w:val="34"/>
    <w:qFormat/>
    <w:rPr>
      <w:rFonts w:ascii="Times New Roman" w:eastAsia="Times New Roman" w:hAnsi="Times New Roman" w:cs="Times New Roman"/>
      <w:sz w:val="24"/>
      <w:szCs w:val="24"/>
      <w:lang w:eastAsia="ru-RU"/>
    </w:rPr>
  </w:style>
  <w:style w:type="paragraph" w:styleId="a4">
    <w:name w:val="Title"/>
    <w:basedOn w:val="a"/>
    <w:next w:val="afb"/>
    <w:link w:val="a3"/>
    <w:qFormat/>
    <w:pPr>
      <w:keepNext/>
      <w:spacing w:before="240" w:after="120"/>
    </w:pPr>
    <w:rPr>
      <w:rFonts w:ascii="PT Astra Serif" w:eastAsia="Arial Unicode MS" w:hAnsi="PT Astra Serif" w:cs="Arial Unicode MS"/>
      <w:szCs w:val="28"/>
    </w:rPr>
  </w:style>
  <w:style w:type="paragraph" w:styleId="afb">
    <w:name w:val="Body Text"/>
    <w:basedOn w:val="a"/>
    <w:link w:val="afa"/>
    <w:uiPriority w:val="99"/>
    <w:semiHidden/>
    <w:unhideWhenUsed/>
    <w:pPr>
      <w:spacing w:after="120"/>
    </w:pPr>
  </w:style>
  <w:style w:type="paragraph" w:styleId="affc">
    <w:name w:val="List"/>
    <w:basedOn w:val="afb"/>
    <w:rPr>
      <w:rFonts w:ascii="PT Astra Serif" w:hAnsi="PT Astra Serif"/>
    </w:rPr>
  </w:style>
  <w:style w:type="paragraph" w:styleId="aa">
    <w:name w:val="caption"/>
    <w:basedOn w:val="a"/>
    <w:link w:val="a9"/>
    <w:qFormat/>
    <w:pPr>
      <w:suppressLineNumbers/>
      <w:spacing w:before="120" w:after="120"/>
    </w:pPr>
    <w:rPr>
      <w:rFonts w:ascii="PT Astra Serif" w:hAnsi="PT Astra Serif"/>
      <w:i/>
      <w:iCs/>
      <w:sz w:val="24"/>
      <w:szCs w:val="24"/>
    </w:rPr>
  </w:style>
  <w:style w:type="paragraph" w:styleId="affd">
    <w:name w:val="index heading"/>
    <w:basedOn w:val="a"/>
    <w:qFormat/>
    <w:pPr>
      <w:suppressLineNumbers/>
    </w:pPr>
    <w:rPr>
      <w:rFonts w:ascii="PT Astra Serif" w:hAnsi="PT Astra Serif"/>
    </w:rPr>
  </w:style>
  <w:style w:type="paragraph" w:customStyle="1" w:styleId="caption1">
    <w:name w:val="caption1"/>
    <w:basedOn w:val="a"/>
    <w:qFormat/>
    <w:pPr>
      <w:suppressLineNumbers/>
      <w:spacing w:before="120" w:after="120"/>
    </w:pPr>
    <w:rPr>
      <w:rFonts w:ascii="PT Astra Serif" w:hAnsi="PT Astra Serif"/>
      <w:i/>
      <w:iCs/>
      <w:sz w:val="24"/>
      <w:szCs w:val="24"/>
    </w:rPr>
  </w:style>
  <w:style w:type="paragraph" w:customStyle="1" w:styleId="affe">
    <w:name w:val="Колонтитул"/>
    <w:basedOn w:val="a"/>
    <w:qFormat/>
  </w:style>
  <w:style w:type="paragraph" w:styleId="ae">
    <w:name w:val="header"/>
    <w:basedOn w:val="a"/>
    <w:link w:val="ad"/>
    <w:uiPriority w:val="99"/>
    <w:pPr>
      <w:pBdr>
        <w:bottom w:val="single" w:sz="4" w:space="1" w:color="000000"/>
      </w:pBdr>
      <w:tabs>
        <w:tab w:val="center" w:pos="4153"/>
        <w:tab w:val="right" w:pos="8306"/>
      </w:tabs>
      <w:spacing w:line="240" w:lineRule="auto"/>
      <w:ind w:firstLine="0"/>
      <w:jc w:val="center"/>
    </w:pPr>
    <w:rPr>
      <w:i/>
      <w:sz w:val="20"/>
    </w:rPr>
  </w:style>
  <w:style w:type="paragraph" w:styleId="af0">
    <w:name w:val="footer"/>
    <w:basedOn w:val="a"/>
    <w:link w:val="af"/>
    <w:pPr>
      <w:tabs>
        <w:tab w:val="center" w:pos="4253"/>
        <w:tab w:val="right" w:pos="9356"/>
      </w:tabs>
      <w:spacing w:line="240" w:lineRule="auto"/>
      <w:ind w:firstLine="0"/>
    </w:pPr>
    <w:rPr>
      <w:sz w:val="20"/>
    </w:rPr>
  </w:style>
  <w:style w:type="paragraph" w:styleId="af5">
    <w:name w:val="footnote text"/>
    <w:basedOn w:val="a"/>
    <w:link w:val="af4"/>
    <w:semiHidden/>
    <w:pPr>
      <w:spacing w:line="240" w:lineRule="auto"/>
    </w:pPr>
    <w:rPr>
      <w:sz w:val="20"/>
    </w:rPr>
  </w:style>
  <w:style w:type="paragraph" w:styleId="afff">
    <w:name w:val="List Number"/>
    <w:basedOn w:val="a"/>
    <w:pPr>
      <w:spacing w:before="60"/>
      <w:ind w:firstLine="0"/>
    </w:pPr>
    <w:rPr>
      <w:szCs w:val="24"/>
    </w:rPr>
  </w:style>
  <w:style w:type="paragraph" w:styleId="affb">
    <w:name w:val="List Paragraph"/>
    <w:basedOn w:val="a"/>
    <w:link w:val="affa"/>
    <w:uiPriority w:val="34"/>
    <w:qFormat/>
    <w:pPr>
      <w:widowControl w:val="0"/>
      <w:spacing w:line="240" w:lineRule="auto"/>
      <w:ind w:left="720" w:firstLine="0"/>
      <w:contextualSpacing/>
      <w:jc w:val="left"/>
    </w:pPr>
    <w:rPr>
      <w:sz w:val="24"/>
      <w:szCs w:val="24"/>
    </w:rPr>
  </w:style>
  <w:style w:type="paragraph" w:customStyle="1" w:styleId="Style12">
    <w:name w:val="Style12"/>
    <w:basedOn w:val="a"/>
    <w:qFormat/>
    <w:pPr>
      <w:widowControl w:val="0"/>
      <w:spacing w:line="317" w:lineRule="exact"/>
      <w:ind w:firstLine="691"/>
    </w:pPr>
    <w:rPr>
      <w:sz w:val="24"/>
      <w:szCs w:val="24"/>
    </w:rPr>
  </w:style>
  <w:style w:type="paragraph" w:styleId="afff0">
    <w:name w:val="No Spacing"/>
    <w:uiPriority w:val="1"/>
    <w:qFormat/>
    <w:pPr>
      <w:ind w:firstLine="567"/>
      <w:jc w:val="both"/>
    </w:pPr>
    <w:rPr>
      <w:rFonts w:ascii="Times New Roman" w:eastAsia="Times New Roman" w:hAnsi="Times New Roman" w:cs="Times New Roman"/>
      <w:sz w:val="28"/>
      <w:szCs w:val="20"/>
      <w:lang w:eastAsia="ru-RU"/>
    </w:rPr>
  </w:style>
  <w:style w:type="paragraph" w:styleId="af7">
    <w:name w:val="Body Text Indent"/>
    <w:basedOn w:val="a"/>
    <w:link w:val="af6"/>
    <w:pPr>
      <w:spacing w:after="120"/>
      <w:ind w:left="283"/>
    </w:pPr>
  </w:style>
  <w:style w:type="paragraph" w:customStyle="1" w:styleId="27">
    <w:name w:val="Обычный2"/>
    <w:qFormat/>
    <w:pPr>
      <w:widowControl w:val="0"/>
      <w:ind w:firstLine="400"/>
      <w:jc w:val="both"/>
    </w:pPr>
    <w:rPr>
      <w:rFonts w:ascii="Times New Roman" w:eastAsia="Times New Roman" w:hAnsi="Times New Roman" w:cs="Times New Roman"/>
      <w:sz w:val="24"/>
      <w:szCs w:val="20"/>
      <w:lang w:eastAsia="ru-RU"/>
    </w:rPr>
  </w:style>
  <w:style w:type="paragraph" w:customStyle="1" w:styleId="1">
    <w:name w:val="1 уровень"/>
    <w:basedOn w:val="af7"/>
    <w:uiPriority w:val="99"/>
    <w:qFormat/>
    <w:pPr>
      <w:numPr>
        <w:numId w:val="1"/>
      </w:numPr>
      <w:spacing w:after="0" w:line="240" w:lineRule="auto"/>
      <w:jc w:val="center"/>
    </w:pPr>
    <w:rPr>
      <w:b/>
      <w:color w:val="000000"/>
      <w:sz w:val="24"/>
      <w:szCs w:val="24"/>
    </w:rPr>
  </w:style>
  <w:style w:type="paragraph" w:customStyle="1" w:styleId="af9">
    <w:name w:val="Пункт"/>
    <w:basedOn w:val="a"/>
    <w:link w:val="14"/>
    <w:qFormat/>
    <w:pPr>
      <w:tabs>
        <w:tab w:val="left" w:pos="1494"/>
      </w:tabs>
      <w:ind w:left="1494" w:hanging="1134"/>
    </w:pPr>
  </w:style>
  <w:style w:type="paragraph" w:customStyle="1" w:styleId="afff1">
    <w:name w:val="Подпункт"/>
    <w:basedOn w:val="af9"/>
    <w:qFormat/>
    <w:pPr>
      <w:tabs>
        <w:tab w:val="clear" w:pos="1494"/>
        <w:tab w:val="left" w:pos="1134"/>
      </w:tabs>
      <w:ind w:left="1134"/>
    </w:pPr>
  </w:style>
  <w:style w:type="paragraph" w:customStyle="1" w:styleId="afff2">
    <w:name w:val="Подподпункт"/>
    <w:basedOn w:val="afff1"/>
    <w:qFormat/>
    <w:pPr>
      <w:tabs>
        <w:tab w:val="clear" w:pos="1134"/>
        <w:tab w:val="left" w:pos="1647"/>
      </w:tabs>
      <w:ind w:left="1647" w:hanging="567"/>
    </w:pPr>
  </w:style>
  <w:style w:type="paragraph" w:customStyle="1" w:styleId="Times12">
    <w:name w:val="Times 12"/>
    <w:basedOn w:val="a"/>
    <w:qFormat/>
    <w:pPr>
      <w:spacing w:line="240" w:lineRule="auto"/>
    </w:pPr>
    <w:rPr>
      <w:bCs/>
      <w:sz w:val="24"/>
      <w:szCs w:val="22"/>
    </w:rPr>
  </w:style>
  <w:style w:type="paragraph" w:customStyle="1" w:styleId="afff3">
    <w:name w:val="Главы"/>
    <w:basedOn w:val="a"/>
    <w:next w:val="a"/>
    <w:qFormat/>
    <w:pPr>
      <w:pageBreakBefore/>
      <w:tabs>
        <w:tab w:val="left" w:pos="851"/>
      </w:tabs>
      <w:spacing w:before="1440" w:after="720"/>
      <w:ind w:firstLine="0"/>
      <w:jc w:val="center"/>
      <w:outlineLvl w:val="0"/>
    </w:pPr>
    <w:rPr>
      <w:rFonts w:ascii="Arial" w:hAnsi="Arial" w:cs="Arial"/>
      <w:b/>
      <w:caps/>
      <w:spacing w:val="40"/>
      <w:sz w:val="44"/>
      <w:szCs w:val="44"/>
    </w:rPr>
  </w:style>
  <w:style w:type="paragraph" w:styleId="26">
    <w:name w:val="Body Text Indent 2"/>
    <w:basedOn w:val="a"/>
    <w:link w:val="25"/>
    <w:uiPriority w:val="99"/>
    <w:unhideWhenUsed/>
    <w:qFormat/>
    <w:pPr>
      <w:spacing w:after="120" w:line="480" w:lineRule="auto"/>
      <w:ind w:left="283"/>
    </w:pPr>
  </w:style>
  <w:style w:type="paragraph" w:customStyle="1" w:styleId="afff4">
    <w:name w:val="Таблица шапка"/>
    <w:basedOn w:val="a"/>
    <w:qFormat/>
    <w:pPr>
      <w:keepNext/>
      <w:spacing w:before="40" w:after="40" w:line="240" w:lineRule="auto"/>
      <w:ind w:left="57" w:right="57" w:firstLine="0"/>
      <w:jc w:val="left"/>
    </w:pPr>
    <w:rPr>
      <w:sz w:val="22"/>
    </w:rPr>
  </w:style>
  <w:style w:type="paragraph" w:customStyle="1" w:styleId="afff5">
    <w:name w:val="Таблица текст"/>
    <w:basedOn w:val="a"/>
    <w:qFormat/>
    <w:pPr>
      <w:spacing w:before="40" w:after="40" w:line="240" w:lineRule="auto"/>
      <w:ind w:left="57" w:right="57" w:firstLine="0"/>
      <w:jc w:val="left"/>
    </w:pPr>
    <w:rPr>
      <w:sz w:val="24"/>
    </w:rPr>
  </w:style>
  <w:style w:type="paragraph" w:customStyle="1" w:styleId="afff6">
    <w:name w:val="Пункт б/н"/>
    <w:basedOn w:val="a"/>
    <w:qFormat/>
    <w:pPr>
      <w:tabs>
        <w:tab w:val="left" w:pos="1134"/>
      </w:tabs>
    </w:pPr>
  </w:style>
  <w:style w:type="paragraph" w:customStyle="1" w:styleId="xl34">
    <w:name w:val="xl34"/>
    <w:basedOn w:val="a"/>
    <w:qFormat/>
    <w:pPr>
      <w:pBdr>
        <w:left w:val="single" w:sz="4" w:space="0" w:color="000000"/>
        <w:right w:val="single" w:sz="4" w:space="0" w:color="000000"/>
      </w:pBdr>
      <w:spacing w:beforeAutospacing="1" w:afterAutospacing="1" w:line="240" w:lineRule="auto"/>
      <w:ind w:firstLine="0"/>
      <w:jc w:val="left"/>
    </w:pPr>
    <w:rPr>
      <w:rFonts w:ascii="Arial Unicode MS" w:eastAsia="Arial Unicode MS" w:hAnsi="Arial Unicode MS" w:cs="Arial Unicode MS"/>
      <w:sz w:val="24"/>
      <w:szCs w:val="24"/>
    </w:rPr>
  </w:style>
  <w:style w:type="paragraph" w:customStyle="1" w:styleId="310">
    <w:name w:val="Основной текст 31"/>
    <w:basedOn w:val="a"/>
    <w:qFormat/>
    <w:pPr>
      <w:ind w:firstLine="0"/>
      <w:jc w:val="left"/>
    </w:pPr>
    <w:rPr>
      <w:rFonts w:ascii="Arial" w:hAnsi="Arial"/>
      <w:bCs/>
      <w:sz w:val="22"/>
      <w:szCs w:val="22"/>
    </w:rPr>
  </w:style>
  <w:style w:type="paragraph" w:customStyle="1" w:styleId="afff7">
    <w:name w:val="Знак Знак Знак Знак Знак Знак Знак"/>
    <w:basedOn w:val="a"/>
    <w:qFormat/>
    <w:pPr>
      <w:tabs>
        <w:tab w:val="left" w:pos="360"/>
      </w:tabs>
      <w:spacing w:after="160" w:line="240" w:lineRule="exact"/>
      <w:ind w:firstLine="0"/>
      <w:jc w:val="left"/>
    </w:pPr>
    <w:rPr>
      <w:rFonts w:ascii="Verdana" w:hAnsi="Verdana" w:cs="Verdana"/>
      <w:sz w:val="20"/>
      <w:lang w:val="en-US" w:eastAsia="en-US"/>
    </w:rPr>
  </w:style>
  <w:style w:type="paragraph" w:customStyle="1" w:styleId="ConsPlusNormal">
    <w:name w:val="ConsPlusNormal"/>
    <w:qFormat/>
    <w:rPr>
      <w:rFonts w:ascii="Arial" w:eastAsia="Times New Roman" w:hAnsi="Arial" w:cs="Arial"/>
      <w:sz w:val="20"/>
      <w:szCs w:val="20"/>
      <w:lang w:eastAsia="ru-RU"/>
    </w:rPr>
  </w:style>
  <w:style w:type="paragraph" w:styleId="afe">
    <w:name w:val="endnote text"/>
    <w:basedOn w:val="a"/>
    <w:link w:val="afd"/>
    <w:uiPriority w:val="99"/>
    <w:unhideWhenUsed/>
    <w:pPr>
      <w:spacing w:line="240" w:lineRule="auto"/>
      <w:ind w:firstLine="0"/>
      <w:jc w:val="left"/>
    </w:pPr>
    <w:rPr>
      <w:sz w:val="20"/>
    </w:rPr>
  </w:style>
  <w:style w:type="paragraph" w:styleId="aff3">
    <w:name w:val="annotation text"/>
    <w:basedOn w:val="a"/>
    <w:link w:val="aff2"/>
    <w:uiPriority w:val="99"/>
    <w:semiHidden/>
    <w:unhideWhenUsed/>
    <w:qFormat/>
    <w:pPr>
      <w:spacing w:line="240" w:lineRule="auto"/>
    </w:pPr>
    <w:rPr>
      <w:sz w:val="20"/>
    </w:rPr>
  </w:style>
  <w:style w:type="paragraph" w:styleId="aff5">
    <w:name w:val="annotation subject"/>
    <w:basedOn w:val="aff3"/>
    <w:next w:val="aff3"/>
    <w:link w:val="aff4"/>
    <w:uiPriority w:val="99"/>
    <w:semiHidden/>
    <w:unhideWhenUsed/>
    <w:qFormat/>
    <w:rPr>
      <w:b/>
      <w:bCs/>
    </w:rPr>
  </w:style>
  <w:style w:type="paragraph" w:styleId="aff7">
    <w:name w:val="Balloon Text"/>
    <w:basedOn w:val="a"/>
    <w:link w:val="aff6"/>
    <w:uiPriority w:val="99"/>
    <w:semiHidden/>
    <w:unhideWhenUsed/>
    <w:qFormat/>
    <w:pPr>
      <w:spacing w:line="240" w:lineRule="auto"/>
    </w:pPr>
    <w:rPr>
      <w:rFonts w:ascii="Tahoma" w:hAnsi="Tahoma" w:cs="Tahoma"/>
      <w:sz w:val="16"/>
      <w:szCs w:val="16"/>
    </w:rPr>
  </w:style>
  <w:style w:type="paragraph" w:customStyle="1" w:styleId="16">
    <w:name w:val="Обычный1"/>
    <w:qFormat/>
    <w:pPr>
      <w:spacing w:before="100" w:after="100"/>
    </w:pPr>
    <w:rPr>
      <w:rFonts w:ascii="Times New Roman" w:eastAsia="Arial" w:hAnsi="Times New Roman" w:cs="Times New Roman"/>
      <w:sz w:val="24"/>
      <w:szCs w:val="20"/>
      <w:lang w:val="en-US" w:eastAsia="ar-SA"/>
    </w:rPr>
  </w:style>
  <w:style w:type="paragraph" w:styleId="34">
    <w:name w:val="Body Text 3"/>
    <w:basedOn w:val="a"/>
    <w:link w:val="33"/>
    <w:uiPriority w:val="99"/>
    <w:semiHidden/>
    <w:unhideWhenUsed/>
    <w:qFormat/>
    <w:pPr>
      <w:spacing w:after="120"/>
    </w:pPr>
    <w:rPr>
      <w:sz w:val="16"/>
      <w:szCs w:val="16"/>
    </w:r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afff8">
    <w:name w:val="Содержимое таблицы"/>
    <w:basedOn w:val="a"/>
    <w:qFormat/>
    <w:pPr>
      <w:widowControl w:val="0"/>
      <w:suppressLineNumbers/>
    </w:pPr>
  </w:style>
  <w:style w:type="paragraph" w:customStyle="1" w:styleId="afff9">
    <w:name w:val="Заголовок таблицы"/>
    <w:basedOn w:val="afff8"/>
    <w:qFormat/>
    <w:pPr>
      <w:jc w:val="center"/>
    </w:pPr>
    <w:rPr>
      <w:b/>
      <w:bCs/>
    </w:rPr>
  </w:style>
  <w:style w:type="paragraph" w:customStyle="1" w:styleId="Standard">
    <w:name w:val="Standard"/>
    <w:qFormat/>
    <w:pPr>
      <w:widowControl w:val="0"/>
      <w:jc w:val="center"/>
    </w:pPr>
    <w:rPr>
      <w:rFonts w:ascii="PT Astra Serif" w:eastAsia="PT Astra Serif" w:hAnsi="PT Astra Serif" w:cs="PT Astra Serif"/>
      <w:sz w:val="28"/>
    </w:rPr>
  </w:style>
  <w:style w:type="table" w:styleId="afffa">
    <w:name w:val="Table Grid"/>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Pr>
      <w:lang w:eastAsia="ru-RU"/>
    </w:rPr>
    <w:tblPr>
      <w:tblStyleRowBandSize w:val="1"/>
      <w:tblStyleColBandSize w:val="1"/>
      <w:tblCellMar>
        <w:left w:w="115" w:type="dxa"/>
        <w:right w:w="115" w:type="dxa"/>
      </w:tblCellMar>
    </w:tblPr>
  </w:style>
  <w:style w:type="table" w:customStyle="1" w:styleId="72">
    <w:name w:val="Сетка таблицы7"/>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inov.ay@ksk.kaluga.ru" TargetMode="External"/><Relationship Id="rId13" Type="http://schemas.openxmlformats.org/officeDocument/2006/relationships/hyperlink" Target="https://etpgpb.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kskkaluga.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etpgpb.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gpb.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skkaluga.ru" TargetMode="External"/><Relationship Id="rId23" Type="http://schemas.openxmlformats.org/officeDocument/2006/relationships/fontTable" Target="fontTable.xml"/><Relationship Id="rId10" Type="http://schemas.openxmlformats.org/officeDocument/2006/relationships/hyperlink" Target="https://kskkaluga.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ep@ksk.kaluga.ru" TargetMode="External"/><Relationship Id="rId14" Type="http://schemas.openxmlformats.org/officeDocument/2006/relationships/hyperlink" Target="http://www.b2b-center.ru/"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0CE1-A754-45B6-BE79-0CDB210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24</Pages>
  <Words>8509</Words>
  <Characters>48504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KSK</Company>
  <LinksUpToDate>false</LinksUpToDate>
  <CharactersWithSpaces>56900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IlinaVV</dc:creator>
  <dc:description/>
  <cp:lastModifiedBy>Семенова Екатерина Евгеньевна</cp:lastModifiedBy>
  <cp:revision>39</cp:revision>
  <dcterms:created xsi:type="dcterms:W3CDTF">2026-06-05T10:41:00Z</dcterms:created>
  <dcterms:modified xsi:type="dcterms:W3CDTF">2026-09-07T13:14:00Z</dcterms:modified>
  <dc:language>ru-RU</dc:language>
</cp:coreProperties>
</file>