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47412" w14:textId="77777777" w:rsidR="00D310A7" w:rsidRPr="00566551" w:rsidRDefault="00D310A7" w:rsidP="00D310A7">
      <w:pPr>
        <w:pStyle w:val="prilozhenieglava"/>
        <w:spacing w:before="0" w:after="0"/>
        <w:rPr>
          <w:caps w:val="0"/>
        </w:rPr>
      </w:pPr>
      <w:r w:rsidRPr="00566551">
        <w:rPr>
          <w:caps w:val="0"/>
        </w:rPr>
        <w:t xml:space="preserve">Сообщение о существенном факте </w:t>
      </w:r>
    </w:p>
    <w:p w14:paraId="3A75B34D" w14:textId="03E888C7" w:rsidR="00E66259" w:rsidRPr="002B1EBF" w:rsidRDefault="00D310A7" w:rsidP="002B1EBF">
      <w:pPr>
        <w:pStyle w:val="prilozhenieglava"/>
        <w:spacing w:before="0" w:after="0"/>
        <w:rPr>
          <w:caps w:val="0"/>
        </w:rPr>
      </w:pPr>
      <w:r w:rsidRPr="002B1EBF">
        <w:rPr>
          <w:caps w:val="0"/>
        </w:rPr>
        <w:t>«</w:t>
      </w:r>
      <w:r w:rsidR="00604A45">
        <w:rPr>
          <w:caps w:val="0"/>
        </w:rPr>
        <w:t>О</w:t>
      </w:r>
      <w:r w:rsidR="00604A45" w:rsidRPr="00604A45">
        <w:rPr>
          <w:caps w:val="0"/>
        </w:rPr>
        <w:t xml:space="preserve"> поступившем эмитенту в соответствии с главой XI.1 Федерального закона "Об акционерных обществах" добровольном, в том числе конкурирующем, или обязательном предложении о приобретении его ценных бумаг, а также об изменениях, внесенных в указанные предложения</w:t>
      </w:r>
      <w:r w:rsidR="00E66259">
        <w:rPr>
          <w:caps w:val="0"/>
        </w:rPr>
        <w:t>»</w:t>
      </w:r>
    </w:p>
    <w:p w14:paraId="506C65DE" w14:textId="77777777" w:rsidR="00E66259" w:rsidRPr="00566551" w:rsidRDefault="00E66259" w:rsidP="00E66259">
      <w:pPr>
        <w:pStyle w:val="prilozhenieglava"/>
        <w:spacing w:before="0" w:after="0"/>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5"/>
        <w:gridCol w:w="5178"/>
      </w:tblGrid>
      <w:tr w:rsidR="00463495" w:rsidRPr="0006608F" w14:paraId="0C7A69A3" w14:textId="77777777" w:rsidTr="00463495">
        <w:tc>
          <w:tcPr>
            <w:tcW w:w="9923" w:type="dxa"/>
            <w:gridSpan w:val="2"/>
            <w:tcBorders>
              <w:top w:val="single" w:sz="4" w:space="0" w:color="auto"/>
              <w:left w:val="single" w:sz="4" w:space="0" w:color="auto"/>
              <w:bottom w:val="single" w:sz="4" w:space="0" w:color="auto"/>
              <w:right w:val="single" w:sz="4" w:space="0" w:color="auto"/>
            </w:tcBorders>
          </w:tcPr>
          <w:p w14:paraId="07EF902B" w14:textId="77777777" w:rsidR="00463495" w:rsidRPr="0006608F" w:rsidRDefault="00463495" w:rsidP="00AB1F8A">
            <w:pPr>
              <w:pStyle w:val="prilozhenie"/>
              <w:ind w:firstLine="0"/>
              <w:jc w:val="center"/>
            </w:pPr>
            <w:r w:rsidRPr="0006608F">
              <w:t>1. Общие сведения</w:t>
            </w:r>
          </w:p>
        </w:tc>
      </w:tr>
      <w:tr w:rsidR="00463495" w:rsidRPr="000A0C71" w14:paraId="26EA3FBA" w14:textId="77777777" w:rsidTr="00463495">
        <w:tc>
          <w:tcPr>
            <w:tcW w:w="4745" w:type="dxa"/>
            <w:tcBorders>
              <w:top w:val="single" w:sz="4" w:space="0" w:color="auto"/>
              <w:left w:val="single" w:sz="4" w:space="0" w:color="auto"/>
              <w:bottom w:val="single" w:sz="4" w:space="0" w:color="auto"/>
              <w:right w:val="single" w:sz="4" w:space="0" w:color="auto"/>
            </w:tcBorders>
          </w:tcPr>
          <w:p w14:paraId="4F33458A" w14:textId="77777777" w:rsidR="00463495" w:rsidRPr="0006608F" w:rsidRDefault="00463495" w:rsidP="00AB1F8A">
            <w:pPr>
              <w:pStyle w:val="prilozhenie"/>
              <w:ind w:firstLine="0"/>
              <w:jc w:val="left"/>
              <w:rPr>
                <w:lang w:eastAsia="ru-RU"/>
              </w:rPr>
            </w:pPr>
            <w:r w:rsidRPr="000A0C71">
              <w:rPr>
                <w:lang w:eastAsia="ru-RU"/>
              </w:rPr>
              <w:t>1.1. Полное фирменное наименование эмитента</w:t>
            </w:r>
          </w:p>
        </w:tc>
        <w:tc>
          <w:tcPr>
            <w:tcW w:w="5178" w:type="dxa"/>
            <w:tcBorders>
              <w:top w:val="single" w:sz="4" w:space="0" w:color="auto"/>
              <w:left w:val="single" w:sz="4" w:space="0" w:color="auto"/>
              <w:bottom w:val="single" w:sz="4" w:space="0" w:color="auto"/>
              <w:right w:val="single" w:sz="4" w:space="0" w:color="auto"/>
            </w:tcBorders>
            <w:vAlign w:val="center"/>
          </w:tcPr>
          <w:p w14:paraId="7CFFA93A" w14:textId="77777777" w:rsidR="00463495" w:rsidRPr="000A0C71" w:rsidRDefault="00463495" w:rsidP="00AB1F8A">
            <w:pPr>
              <w:ind w:left="85" w:right="85"/>
              <w:jc w:val="center"/>
              <w:rPr>
                <w:b/>
                <w:bCs/>
                <w:sz w:val="24"/>
                <w:szCs w:val="24"/>
                <w:lang w:eastAsia="ru-RU"/>
              </w:rPr>
            </w:pPr>
            <w:r w:rsidRPr="000A0C71">
              <w:rPr>
                <w:b/>
                <w:bCs/>
                <w:sz w:val="24"/>
                <w:szCs w:val="24"/>
                <w:lang w:eastAsia="ru-RU"/>
              </w:rPr>
              <w:t>Публичное акционерное общество</w:t>
            </w:r>
          </w:p>
          <w:p w14:paraId="770C1E10" w14:textId="77777777" w:rsidR="00463495" w:rsidRPr="000A0C71" w:rsidRDefault="00463495" w:rsidP="00AB1F8A">
            <w:pPr>
              <w:pStyle w:val="prilozhenie"/>
              <w:ind w:firstLine="0"/>
              <w:jc w:val="center"/>
              <w:rPr>
                <w:b/>
                <w:bCs/>
                <w:lang w:eastAsia="ru-RU"/>
              </w:rPr>
            </w:pPr>
            <w:r w:rsidRPr="000A0C71">
              <w:rPr>
                <w:b/>
                <w:bCs/>
                <w:lang w:eastAsia="ru-RU"/>
              </w:rPr>
              <w:t>«Калужская сбытовая компания»</w:t>
            </w:r>
          </w:p>
        </w:tc>
      </w:tr>
      <w:tr w:rsidR="00463495" w:rsidRPr="000A0C71" w14:paraId="4CD2E051" w14:textId="77777777" w:rsidTr="00463495">
        <w:tc>
          <w:tcPr>
            <w:tcW w:w="4745" w:type="dxa"/>
            <w:tcBorders>
              <w:top w:val="single" w:sz="4" w:space="0" w:color="auto"/>
              <w:left w:val="single" w:sz="4" w:space="0" w:color="auto"/>
              <w:bottom w:val="single" w:sz="4" w:space="0" w:color="auto"/>
              <w:right w:val="single" w:sz="4" w:space="0" w:color="auto"/>
            </w:tcBorders>
          </w:tcPr>
          <w:p w14:paraId="039B9C6A" w14:textId="77777777" w:rsidR="00463495" w:rsidRPr="0006608F" w:rsidRDefault="00463495" w:rsidP="00AB1F8A">
            <w:pPr>
              <w:pStyle w:val="prilozhenie"/>
              <w:ind w:firstLine="0"/>
              <w:jc w:val="left"/>
              <w:rPr>
                <w:lang w:eastAsia="ru-RU"/>
              </w:rPr>
            </w:pPr>
            <w:r w:rsidRPr="000A0C71">
              <w:rPr>
                <w:lang w:eastAsia="ru-RU"/>
              </w:rPr>
              <w:t xml:space="preserve">1.2. </w:t>
            </w:r>
            <w:r>
              <w:t>Адрес эмитента, указанный в едином государственном реестре юридических лиц</w:t>
            </w:r>
          </w:p>
        </w:tc>
        <w:tc>
          <w:tcPr>
            <w:tcW w:w="5178" w:type="dxa"/>
            <w:tcBorders>
              <w:top w:val="single" w:sz="4" w:space="0" w:color="auto"/>
              <w:left w:val="single" w:sz="4" w:space="0" w:color="auto"/>
              <w:bottom w:val="single" w:sz="4" w:space="0" w:color="auto"/>
              <w:right w:val="single" w:sz="4" w:space="0" w:color="auto"/>
            </w:tcBorders>
            <w:vAlign w:val="center"/>
          </w:tcPr>
          <w:p w14:paraId="03CC39D2" w14:textId="77777777" w:rsidR="00463495" w:rsidRPr="000A0C71" w:rsidRDefault="00463495" w:rsidP="00AB1F8A">
            <w:pPr>
              <w:pStyle w:val="prilozhenie"/>
              <w:ind w:firstLine="0"/>
              <w:jc w:val="center"/>
              <w:rPr>
                <w:b/>
                <w:bCs/>
                <w:lang w:eastAsia="ru-RU"/>
              </w:rPr>
            </w:pPr>
            <w:r w:rsidRPr="000A0C71">
              <w:rPr>
                <w:b/>
                <w:bCs/>
                <w:lang w:eastAsia="ru-RU"/>
              </w:rPr>
              <w:t>Российская Федерация, г. Калуга, пер. Суворова, д. 8</w:t>
            </w:r>
          </w:p>
        </w:tc>
      </w:tr>
      <w:tr w:rsidR="00463495" w:rsidRPr="000A0C71" w14:paraId="73A6DE35" w14:textId="77777777" w:rsidTr="00463495">
        <w:tc>
          <w:tcPr>
            <w:tcW w:w="4745" w:type="dxa"/>
            <w:tcBorders>
              <w:top w:val="single" w:sz="4" w:space="0" w:color="auto"/>
              <w:left w:val="single" w:sz="4" w:space="0" w:color="auto"/>
              <w:bottom w:val="single" w:sz="4" w:space="0" w:color="auto"/>
              <w:right w:val="single" w:sz="4" w:space="0" w:color="auto"/>
            </w:tcBorders>
          </w:tcPr>
          <w:p w14:paraId="50F451A6" w14:textId="77777777" w:rsidR="00463495" w:rsidRPr="0006608F" w:rsidRDefault="00463495" w:rsidP="00AB1F8A">
            <w:pPr>
              <w:pStyle w:val="prilozhenie"/>
              <w:ind w:firstLine="0"/>
              <w:jc w:val="left"/>
              <w:rPr>
                <w:lang w:eastAsia="ru-RU"/>
              </w:rPr>
            </w:pPr>
            <w:r w:rsidRPr="000A0C71">
              <w:rPr>
                <w:lang w:eastAsia="ru-RU"/>
              </w:rPr>
              <w:t xml:space="preserve">1.3. </w:t>
            </w:r>
            <w:r>
              <w:t>Основной государственный регистрационный номер (ОГРН) эмитента</w:t>
            </w:r>
          </w:p>
        </w:tc>
        <w:tc>
          <w:tcPr>
            <w:tcW w:w="5178" w:type="dxa"/>
            <w:tcBorders>
              <w:top w:val="single" w:sz="4" w:space="0" w:color="auto"/>
              <w:left w:val="single" w:sz="4" w:space="0" w:color="auto"/>
              <w:bottom w:val="single" w:sz="4" w:space="0" w:color="auto"/>
              <w:right w:val="single" w:sz="4" w:space="0" w:color="auto"/>
            </w:tcBorders>
            <w:vAlign w:val="center"/>
          </w:tcPr>
          <w:p w14:paraId="47ED3F6C" w14:textId="77777777" w:rsidR="00463495" w:rsidRPr="000A0C71" w:rsidRDefault="00463495" w:rsidP="00AB1F8A">
            <w:pPr>
              <w:pStyle w:val="prilozhenie"/>
              <w:ind w:firstLine="0"/>
              <w:jc w:val="center"/>
              <w:rPr>
                <w:b/>
                <w:bCs/>
                <w:lang w:eastAsia="ru-RU"/>
              </w:rPr>
            </w:pPr>
            <w:r w:rsidRPr="000A0C71">
              <w:rPr>
                <w:b/>
                <w:bCs/>
                <w:lang w:eastAsia="ru-RU"/>
              </w:rPr>
              <w:t>1044004751746</w:t>
            </w:r>
          </w:p>
        </w:tc>
      </w:tr>
      <w:tr w:rsidR="00463495" w:rsidRPr="000A0C71" w14:paraId="16649A55" w14:textId="77777777" w:rsidTr="00463495">
        <w:tc>
          <w:tcPr>
            <w:tcW w:w="4745" w:type="dxa"/>
            <w:tcBorders>
              <w:top w:val="single" w:sz="4" w:space="0" w:color="auto"/>
              <w:left w:val="single" w:sz="4" w:space="0" w:color="auto"/>
              <w:bottom w:val="single" w:sz="4" w:space="0" w:color="auto"/>
              <w:right w:val="single" w:sz="4" w:space="0" w:color="auto"/>
            </w:tcBorders>
          </w:tcPr>
          <w:p w14:paraId="63A79E7F" w14:textId="77777777" w:rsidR="00463495" w:rsidRPr="0006608F" w:rsidRDefault="00463495" w:rsidP="00AB1F8A">
            <w:pPr>
              <w:pStyle w:val="prilozhenie"/>
              <w:ind w:firstLine="0"/>
              <w:jc w:val="left"/>
              <w:rPr>
                <w:lang w:eastAsia="ru-RU"/>
              </w:rPr>
            </w:pPr>
            <w:r w:rsidRPr="000A0C71">
              <w:rPr>
                <w:lang w:eastAsia="ru-RU"/>
              </w:rPr>
              <w:t xml:space="preserve">1.4. </w:t>
            </w:r>
            <w:r>
              <w:t>Идентификационный номер налогоплательщика (ИНН) эмитента</w:t>
            </w:r>
          </w:p>
        </w:tc>
        <w:tc>
          <w:tcPr>
            <w:tcW w:w="5178" w:type="dxa"/>
            <w:tcBorders>
              <w:top w:val="single" w:sz="4" w:space="0" w:color="auto"/>
              <w:left w:val="single" w:sz="4" w:space="0" w:color="auto"/>
              <w:bottom w:val="single" w:sz="4" w:space="0" w:color="auto"/>
              <w:right w:val="single" w:sz="4" w:space="0" w:color="auto"/>
            </w:tcBorders>
            <w:vAlign w:val="center"/>
          </w:tcPr>
          <w:p w14:paraId="30786918" w14:textId="77777777" w:rsidR="00463495" w:rsidRPr="000A0C71" w:rsidRDefault="00463495" w:rsidP="00AB1F8A">
            <w:pPr>
              <w:pStyle w:val="prilozhenie"/>
              <w:ind w:firstLine="0"/>
              <w:jc w:val="center"/>
              <w:rPr>
                <w:b/>
                <w:bCs/>
                <w:lang w:eastAsia="ru-RU"/>
              </w:rPr>
            </w:pPr>
            <w:r w:rsidRPr="000A0C71">
              <w:rPr>
                <w:b/>
                <w:bCs/>
                <w:lang w:eastAsia="ru-RU"/>
              </w:rPr>
              <w:t>4029030252</w:t>
            </w:r>
          </w:p>
        </w:tc>
      </w:tr>
      <w:tr w:rsidR="00463495" w:rsidRPr="000A0C71" w14:paraId="757080E4" w14:textId="77777777" w:rsidTr="00463495">
        <w:tc>
          <w:tcPr>
            <w:tcW w:w="4745" w:type="dxa"/>
            <w:tcBorders>
              <w:top w:val="single" w:sz="4" w:space="0" w:color="auto"/>
              <w:left w:val="single" w:sz="4" w:space="0" w:color="auto"/>
              <w:bottom w:val="single" w:sz="4" w:space="0" w:color="auto"/>
              <w:right w:val="single" w:sz="4" w:space="0" w:color="auto"/>
            </w:tcBorders>
          </w:tcPr>
          <w:p w14:paraId="2C8175D6" w14:textId="77777777" w:rsidR="00463495" w:rsidRPr="0006608F" w:rsidRDefault="00463495" w:rsidP="00AB1F8A">
            <w:pPr>
              <w:pStyle w:val="prilozhenie"/>
              <w:ind w:firstLine="0"/>
              <w:jc w:val="left"/>
              <w:rPr>
                <w:lang w:eastAsia="ru-RU"/>
              </w:rPr>
            </w:pPr>
            <w:r w:rsidRPr="000A0C71">
              <w:rPr>
                <w:lang w:eastAsia="ru-RU"/>
              </w:rPr>
              <w:t>1.5. Уникальный код эмитента, присвоенный Банком России</w:t>
            </w:r>
          </w:p>
        </w:tc>
        <w:tc>
          <w:tcPr>
            <w:tcW w:w="5178" w:type="dxa"/>
            <w:tcBorders>
              <w:top w:val="single" w:sz="4" w:space="0" w:color="auto"/>
              <w:left w:val="single" w:sz="4" w:space="0" w:color="auto"/>
              <w:bottom w:val="single" w:sz="4" w:space="0" w:color="auto"/>
              <w:right w:val="single" w:sz="4" w:space="0" w:color="auto"/>
            </w:tcBorders>
            <w:vAlign w:val="center"/>
          </w:tcPr>
          <w:p w14:paraId="7D926D1A" w14:textId="77777777" w:rsidR="00463495" w:rsidRPr="000A0C71" w:rsidRDefault="00463495" w:rsidP="00AB1F8A">
            <w:pPr>
              <w:pStyle w:val="prilozhenie"/>
              <w:ind w:firstLine="0"/>
              <w:jc w:val="center"/>
              <w:rPr>
                <w:b/>
                <w:bCs/>
                <w:lang w:eastAsia="ru-RU"/>
              </w:rPr>
            </w:pPr>
            <w:r w:rsidRPr="000A0C71">
              <w:rPr>
                <w:b/>
                <w:bCs/>
                <w:lang w:eastAsia="ru-RU"/>
              </w:rPr>
              <w:t>65057-D</w:t>
            </w:r>
          </w:p>
        </w:tc>
      </w:tr>
      <w:tr w:rsidR="00463495" w:rsidRPr="00D0429E" w14:paraId="344F5542" w14:textId="77777777" w:rsidTr="00463495">
        <w:tc>
          <w:tcPr>
            <w:tcW w:w="4745" w:type="dxa"/>
            <w:tcBorders>
              <w:top w:val="single" w:sz="4" w:space="0" w:color="auto"/>
              <w:left w:val="single" w:sz="4" w:space="0" w:color="auto"/>
              <w:bottom w:val="single" w:sz="4" w:space="0" w:color="auto"/>
              <w:right w:val="single" w:sz="4" w:space="0" w:color="auto"/>
            </w:tcBorders>
          </w:tcPr>
          <w:p w14:paraId="780DB42B" w14:textId="77777777" w:rsidR="00463495" w:rsidRPr="0006608F" w:rsidRDefault="00463495" w:rsidP="00AB1F8A">
            <w:pPr>
              <w:pStyle w:val="prilozhenie"/>
              <w:ind w:firstLine="0"/>
              <w:jc w:val="left"/>
              <w:rPr>
                <w:lang w:eastAsia="ru-RU"/>
              </w:rPr>
            </w:pPr>
            <w:r w:rsidRPr="000A0C71">
              <w:rPr>
                <w:lang w:eastAsia="ru-RU"/>
              </w:rPr>
              <w:t>1.6. Адрес страницы в сети "Интернет", используемой эмитентом для раскрытия информации</w:t>
            </w:r>
          </w:p>
        </w:tc>
        <w:tc>
          <w:tcPr>
            <w:tcW w:w="5178" w:type="dxa"/>
            <w:tcBorders>
              <w:top w:val="single" w:sz="4" w:space="0" w:color="auto"/>
              <w:left w:val="single" w:sz="4" w:space="0" w:color="auto"/>
              <w:bottom w:val="single" w:sz="4" w:space="0" w:color="auto"/>
              <w:right w:val="single" w:sz="4" w:space="0" w:color="auto"/>
            </w:tcBorders>
            <w:vAlign w:val="center"/>
          </w:tcPr>
          <w:p w14:paraId="40C5D3E0" w14:textId="77777777" w:rsidR="00463495" w:rsidRPr="00D0429E" w:rsidRDefault="00463495" w:rsidP="00AB1F8A">
            <w:pPr>
              <w:pStyle w:val="prilozhenie"/>
              <w:ind w:firstLine="0"/>
              <w:jc w:val="center"/>
              <w:rPr>
                <w:b/>
                <w:bCs/>
                <w:sz w:val="20"/>
                <w:szCs w:val="20"/>
                <w:lang w:eastAsia="ru-RU"/>
              </w:rPr>
            </w:pPr>
            <w:r w:rsidRPr="00D0429E">
              <w:rPr>
                <w:b/>
                <w:bCs/>
                <w:sz w:val="20"/>
                <w:szCs w:val="20"/>
                <w:lang w:eastAsia="ru-RU"/>
              </w:rPr>
              <w:t>https://kskkaluga.ru/</w:t>
            </w:r>
          </w:p>
          <w:p w14:paraId="005E14C4" w14:textId="77777777" w:rsidR="00463495" w:rsidRPr="00D0429E" w:rsidRDefault="00463495" w:rsidP="00AB1F8A">
            <w:pPr>
              <w:pStyle w:val="prilozhenie"/>
              <w:ind w:firstLine="0"/>
              <w:jc w:val="center"/>
              <w:rPr>
                <w:b/>
                <w:bCs/>
                <w:sz w:val="20"/>
                <w:szCs w:val="20"/>
                <w:lang w:eastAsia="ru-RU"/>
              </w:rPr>
            </w:pPr>
            <w:r w:rsidRPr="00D0429E">
              <w:rPr>
                <w:b/>
                <w:bCs/>
                <w:sz w:val="20"/>
                <w:szCs w:val="20"/>
                <w:lang w:eastAsia="ru-RU"/>
              </w:rPr>
              <w:t>http://www.e-disclosure.ru/portal/company.aspx?id=5830</w:t>
            </w:r>
          </w:p>
        </w:tc>
      </w:tr>
      <w:tr w:rsidR="00463495" w:rsidRPr="000A0C71" w14:paraId="3459D051" w14:textId="77777777" w:rsidTr="00463495">
        <w:tc>
          <w:tcPr>
            <w:tcW w:w="4745" w:type="dxa"/>
            <w:tcBorders>
              <w:top w:val="single" w:sz="4" w:space="0" w:color="auto"/>
              <w:left w:val="single" w:sz="4" w:space="0" w:color="auto"/>
              <w:bottom w:val="single" w:sz="4" w:space="0" w:color="auto"/>
              <w:right w:val="single" w:sz="4" w:space="0" w:color="auto"/>
            </w:tcBorders>
          </w:tcPr>
          <w:p w14:paraId="62868557" w14:textId="77777777" w:rsidR="00463495" w:rsidRPr="0006608F" w:rsidRDefault="00463495" w:rsidP="00AB1F8A">
            <w:pPr>
              <w:pStyle w:val="prilozhenie"/>
              <w:ind w:firstLine="0"/>
              <w:jc w:val="left"/>
              <w:rPr>
                <w:lang w:eastAsia="ru-RU"/>
              </w:rPr>
            </w:pPr>
            <w:r w:rsidRPr="000A0C71">
              <w:rPr>
                <w:lang w:eastAsia="ru-RU"/>
              </w:rPr>
              <w:t>1.7. Дата наступления события (существенного факта), о котором составлено сообщение</w:t>
            </w:r>
          </w:p>
        </w:tc>
        <w:tc>
          <w:tcPr>
            <w:tcW w:w="5178" w:type="dxa"/>
            <w:tcBorders>
              <w:top w:val="single" w:sz="4" w:space="0" w:color="auto"/>
              <w:left w:val="single" w:sz="4" w:space="0" w:color="auto"/>
              <w:bottom w:val="single" w:sz="4" w:space="0" w:color="auto"/>
              <w:right w:val="single" w:sz="4" w:space="0" w:color="auto"/>
            </w:tcBorders>
            <w:vAlign w:val="center"/>
          </w:tcPr>
          <w:p w14:paraId="5DB643F4" w14:textId="67A96E12" w:rsidR="00463495" w:rsidRPr="000A0C71" w:rsidRDefault="00FF47E5" w:rsidP="00AB1F8A">
            <w:pPr>
              <w:pStyle w:val="prilozhenie"/>
              <w:ind w:firstLine="0"/>
              <w:jc w:val="center"/>
              <w:rPr>
                <w:b/>
                <w:bCs/>
                <w:lang w:eastAsia="ru-RU"/>
              </w:rPr>
            </w:pPr>
            <w:r w:rsidRPr="00252475">
              <w:rPr>
                <w:b/>
                <w:bCs/>
                <w:lang w:eastAsia="ru-RU"/>
              </w:rPr>
              <w:t>2</w:t>
            </w:r>
            <w:r w:rsidR="00252475">
              <w:rPr>
                <w:b/>
                <w:bCs/>
                <w:lang w:eastAsia="ru-RU"/>
              </w:rPr>
              <w:t>4</w:t>
            </w:r>
            <w:r w:rsidR="00463495" w:rsidRPr="00252475">
              <w:rPr>
                <w:b/>
                <w:bCs/>
                <w:lang w:eastAsia="ru-RU"/>
              </w:rPr>
              <w:t>.</w:t>
            </w:r>
            <w:r w:rsidR="000750FF" w:rsidRPr="00252475">
              <w:rPr>
                <w:b/>
                <w:bCs/>
                <w:lang w:eastAsia="ru-RU"/>
              </w:rPr>
              <w:t>03</w:t>
            </w:r>
            <w:r w:rsidR="00463495" w:rsidRPr="00252475">
              <w:rPr>
                <w:b/>
                <w:bCs/>
                <w:lang w:eastAsia="ru-RU"/>
              </w:rPr>
              <w:t>.202</w:t>
            </w:r>
            <w:r w:rsidR="000750FF" w:rsidRPr="00252475">
              <w:rPr>
                <w:b/>
                <w:bCs/>
                <w:lang w:eastAsia="ru-RU"/>
              </w:rPr>
              <w:t>5</w:t>
            </w:r>
            <w:r w:rsidR="00463495" w:rsidRPr="00252475">
              <w:rPr>
                <w:b/>
                <w:bCs/>
                <w:lang w:eastAsia="ru-RU"/>
              </w:rPr>
              <w:t xml:space="preserve"> г.</w:t>
            </w:r>
          </w:p>
        </w:tc>
      </w:tr>
    </w:tbl>
    <w:p w14:paraId="0F685BE2" w14:textId="77777777" w:rsidR="008C48F3" w:rsidRPr="00566551" w:rsidRDefault="008C48F3" w:rsidP="008C48F3">
      <w:pPr>
        <w:pStyle w:val="prilozhenie"/>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8C48F3" w:rsidRPr="00566551" w14:paraId="6D2545C6" w14:textId="77777777" w:rsidTr="001565EE">
        <w:tc>
          <w:tcPr>
            <w:tcW w:w="9923" w:type="dxa"/>
            <w:tcBorders>
              <w:top w:val="single" w:sz="4" w:space="0" w:color="auto"/>
              <w:left w:val="single" w:sz="4" w:space="0" w:color="auto"/>
              <w:bottom w:val="single" w:sz="4" w:space="0" w:color="auto"/>
              <w:right w:val="single" w:sz="4" w:space="0" w:color="auto"/>
            </w:tcBorders>
          </w:tcPr>
          <w:p w14:paraId="31999CE8" w14:textId="77777777" w:rsidR="008C48F3" w:rsidRPr="00566551" w:rsidRDefault="008C48F3" w:rsidP="001458D7">
            <w:pPr>
              <w:pStyle w:val="prilozhenie"/>
              <w:ind w:firstLine="0"/>
              <w:jc w:val="center"/>
            </w:pPr>
            <w:r w:rsidRPr="00566551">
              <w:t>2. Содержание сообщения</w:t>
            </w:r>
          </w:p>
        </w:tc>
      </w:tr>
      <w:tr w:rsidR="008C48F3" w:rsidRPr="00566551" w14:paraId="243CEEE0" w14:textId="77777777" w:rsidTr="001565EE">
        <w:tc>
          <w:tcPr>
            <w:tcW w:w="9923" w:type="dxa"/>
            <w:tcBorders>
              <w:top w:val="single" w:sz="4" w:space="0" w:color="auto"/>
              <w:left w:val="single" w:sz="4" w:space="0" w:color="auto"/>
              <w:bottom w:val="single" w:sz="4" w:space="0" w:color="auto"/>
              <w:right w:val="single" w:sz="4" w:space="0" w:color="auto"/>
            </w:tcBorders>
          </w:tcPr>
          <w:p w14:paraId="513366AF" w14:textId="51F7C7A4" w:rsidR="00FA56BE" w:rsidRPr="0095445B" w:rsidRDefault="0095445B" w:rsidP="00DA77FA">
            <w:pPr>
              <w:pStyle w:val="a3"/>
              <w:spacing w:before="120" w:beforeAutospacing="0" w:after="0" w:afterAutospacing="0"/>
              <w:jc w:val="both"/>
              <w:rPr>
                <w:lang w:eastAsia="en-US"/>
              </w:rPr>
            </w:pPr>
            <w:r>
              <w:rPr>
                <w:lang w:eastAsia="en-US"/>
              </w:rPr>
              <w:t>2.1. Ф</w:t>
            </w:r>
            <w:r w:rsidRPr="0095445B">
              <w:rPr>
                <w:lang w:eastAsia="en-US"/>
              </w:rPr>
              <w:t>амилия, имя, отчество (последнее при наличии) или полное фирменное наименование (для коммерческой организации) либо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лица, направившего добровольное, в том числе конкурирующее, или обязательное предложение о приобретении ценных бумаг эмитента</w:t>
            </w:r>
            <w:r>
              <w:rPr>
                <w:lang w:eastAsia="en-US"/>
              </w:rPr>
              <w:t xml:space="preserve">: </w:t>
            </w:r>
            <w:r w:rsidR="00FA56BE" w:rsidRPr="00FA56BE">
              <w:rPr>
                <w:b/>
                <w:i/>
              </w:rPr>
              <w:t>А</w:t>
            </w:r>
            <w:r w:rsidR="00FA56BE">
              <w:rPr>
                <w:b/>
                <w:i/>
              </w:rPr>
              <w:t>кционерное общество</w:t>
            </w:r>
            <w:r w:rsidR="00FA56BE" w:rsidRPr="00FA56BE">
              <w:rPr>
                <w:b/>
                <w:i/>
              </w:rPr>
              <w:t xml:space="preserve"> "Калужская городская энергетическая компания"</w:t>
            </w:r>
            <w:r w:rsidR="00FA56BE">
              <w:rPr>
                <w:b/>
                <w:i/>
              </w:rPr>
              <w:t xml:space="preserve">, </w:t>
            </w:r>
            <w:r w:rsidR="00FA56BE" w:rsidRPr="00FA56BE">
              <w:rPr>
                <w:b/>
                <w:i/>
              </w:rPr>
              <w:t>город Калуга,</w:t>
            </w:r>
            <w:r w:rsidR="00FA56BE">
              <w:rPr>
                <w:b/>
                <w:i/>
              </w:rPr>
              <w:t xml:space="preserve"> </w:t>
            </w:r>
            <w:r w:rsidR="00FA56BE" w:rsidRPr="00FA56BE">
              <w:rPr>
                <w:b/>
                <w:i/>
              </w:rPr>
              <w:t>пер</w:t>
            </w:r>
            <w:r w:rsidR="00FA56BE">
              <w:rPr>
                <w:b/>
                <w:i/>
              </w:rPr>
              <w:t>.</w:t>
            </w:r>
            <w:r w:rsidR="00FA56BE" w:rsidRPr="00FA56BE">
              <w:rPr>
                <w:b/>
                <w:i/>
              </w:rPr>
              <w:t xml:space="preserve"> Суворова, д.</w:t>
            </w:r>
            <w:r w:rsidR="00FA56BE">
              <w:rPr>
                <w:b/>
                <w:i/>
              </w:rPr>
              <w:t xml:space="preserve"> </w:t>
            </w:r>
            <w:r w:rsidR="00FA56BE" w:rsidRPr="00FA56BE">
              <w:rPr>
                <w:b/>
                <w:i/>
              </w:rPr>
              <w:t>8</w:t>
            </w:r>
            <w:r w:rsidR="00FA56BE">
              <w:rPr>
                <w:b/>
                <w:i/>
              </w:rPr>
              <w:t xml:space="preserve">, ИНН </w:t>
            </w:r>
            <w:r w:rsidR="00FA56BE" w:rsidRPr="00FA56BE">
              <w:rPr>
                <w:b/>
                <w:i/>
              </w:rPr>
              <w:t>4027070563</w:t>
            </w:r>
            <w:r w:rsidR="00FA56BE">
              <w:rPr>
                <w:b/>
                <w:i/>
              </w:rPr>
              <w:t xml:space="preserve">, ОГРН </w:t>
            </w:r>
            <w:r w:rsidR="00FA56BE" w:rsidRPr="00FA56BE">
              <w:rPr>
                <w:b/>
                <w:i/>
              </w:rPr>
              <w:t>1054003083584</w:t>
            </w:r>
            <w:r w:rsidR="00FA56BE">
              <w:rPr>
                <w:b/>
                <w:i/>
              </w:rPr>
              <w:t>.</w:t>
            </w:r>
          </w:p>
          <w:p w14:paraId="2036E84C" w14:textId="28CA0A98" w:rsidR="0095445B" w:rsidRPr="00D46C42" w:rsidRDefault="0095445B" w:rsidP="00DA77FA">
            <w:pPr>
              <w:pStyle w:val="a3"/>
              <w:spacing w:before="120" w:beforeAutospacing="0" w:after="0" w:afterAutospacing="0"/>
              <w:jc w:val="both"/>
              <w:rPr>
                <w:b/>
                <w:bCs/>
                <w:i/>
                <w:iCs/>
                <w:lang w:eastAsia="en-US"/>
              </w:rPr>
            </w:pPr>
            <w:r>
              <w:rPr>
                <w:lang w:eastAsia="en-US"/>
              </w:rPr>
              <w:t>2.2. Д</w:t>
            </w:r>
            <w:r w:rsidRPr="0095445B">
              <w:rPr>
                <w:lang w:eastAsia="en-US"/>
              </w:rPr>
              <w:t>оля акций эмитента, указанных в </w:t>
            </w:r>
            <w:hyperlink r:id="rId5" w:anchor="/document/10105712/entry/8411" w:history="1">
              <w:r w:rsidRPr="0095445B">
                <w:rPr>
                  <w:lang w:eastAsia="en-US"/>
                </w:rPr>
                <w:t>пункте 1 статьи 84.1</w:t>
              </w:r>
            </w:hyperlink>
            <w:r w:rsidRPr="0095445B">
              <w:rPr>
                <w:lang w:eastAsia="en-US"/>
              </w:rPr>
              <w:t> Федерального закона "Об акционерных обществах" (Собрание законодательства Российской Федерации, 1996, N 1, ст. 1; 2006, N 2, ст. 172; 2015, N 27, ст. 4001), принадлежащих лицу, направившему добровольное, в том числе конкурирующее, или обязательное предложение, и его аффилированным лицам</w:t>
            </w:r>
            <w:r w:rsidR="00FA56BE">
              <w:rPr>
                <w:lang w:eastAsia="en-US"/>
              </w:rPr>
              <w:t xml:space="preserve">: </w:t>
            </w:r>
            <w:r w:rsidR="00D46C42" w:rsidRPr="00D46C42">
              <w:rPr>
                <w:b/>
                <w:bCs/>
                <w:i/>
                <w:iCs/>
                <w:lang w:eastAsia="en-US"/>
              </w:rPr>
              <w:t>78 228 252 (Семьдесят восемь миллионов двести двадцать восемь тысяч двести пятьдесят две) штук</w:t>
            </w:r>
            <w:r w:rsidR="00A84795">
              <w:rPr>
                <w:b/>
                <w:bCs/>
                <w:i/>
                <w:iCs/>
                <w:lang w:eastAsia="en-US"/>
              </w:rPr>
              <w:t>и</w:t>
            </w:r>
            <w:r w:rsidR="00D46C42" w:rsidRPr="00D46C42">
              <w:rPr>
                <w:b/>
                <w:bCs/>
                <w:i/>
                <w:iCs/>
                <w:lang w:eastAsia="en-US"/>
              </w:rPr>
              <w:t xml:space="preserve">/ </w:t>
            </w:r>
            <w:r w:rsidR="00D46C42">
              <w:rPr>
                <w:b/>
                <w:bCs/>
                <w:i/>
                <w:iCs/>
                <w:lang w:eastAsia="en-US"/>
              </w:rPr>
              <w:t>85,96%</w:t>
            </w:r>
          </w:p>
          <w:p w14:paraId="757A5EB5" w14:textId="194E3CF2" w:rsidR="0095445B" w:rsidRPr="0095445B" w:rsidRDefault="0095445B" w:rsidP="00DA77FA">
            <w:pPr>
              <w:pStyle w:val="a3"/>
              <w:spacing w:before="120" w:beforeAutospacing="0" w:after="0" w:afterAutospacing="0"/>
              <w:jc w:val="both"/>
              <w:rPr>
                <w:lang w:eastAsia="en-US"/>
              </w:rPr>
            </w:pPr>
            <w:r>
              <w:rPr>
                <w:lang w:eastAsia="en-US"/>
              </w:rPr>
              <w:t>2.3. Д</w:t>
            </w:r>
            <w:r w:rsidRPr="0095445B">
              <w:rPr>
                <w:lang w:eastAsia="en-US"/>
              </w:rPr>
              <w:t>ата получения эмитентом добровольного, в том числе конкурирующего, или обязательного предложения о приобретении ценных бумаг эмитента</w:t>
            </w:r>
            <w:r w:rsidR="00FA56BE">
              <w:rPr>
                <w:lang w:eastAsia="en-US"/>
              </w:rPr>
              <w:t xml:space="preserve">: </w:t>
            </w:r>
            <w:r w:rsidR="00FA56BE" w:rsidRPr="00A84795">
              <w:rPr>
                <w:b/>
                <w:bCs/>
                <w:i/>
                <w:iCs/>
                <w:lang w:eastAsia="en-US"/>
              </w:rPr>
              <w:t>2</w:t>
            </w:r>
            <w:r w:rsidR="00165953" w:rsidRPr="00A84795">
              <w:rPr>
                <w:b/>
                <w:bCs/>
                <w:i/>
                <w:iCs/>
                <w:lang w:eastAsia="en-US"/>
              </w:rPr>
              <w:t>4 марта 2</w:t>
            </w:r>
            <w:r w:rsidR="00FA56BE" w:rsidRPr="00A84795">
              <w:rPr>
                <w:b/>
                <w:bCs/>
                <w:i/>
                <w:iCs/>
                <w:lang w:eastAsia="en-US"/>
              </w:rPr>
              <w:t>02</w:t>
            </w:r>
            <w:r w:rsidR="00165953" w:rsidRPr="00A84795">
              <w:rPr>
                <w:b/>
                <w:bCs/>
                <w:i/>
                <w:iCs/>
                <w:lang w:eastAsia="en-US"/>
              </w:rPr>
              <w:t>5</w:t>
            </w:r>
            <w:r w:rsidR="00FA56BE" w:rsidRPr="00A84795">
              <w:rPr>
                <w:b/>
                <w:bCs/>
                <w:i/>
                <w:iCs/>
                <w:lang w:eastAsia="en-US"/>
              </w:rPr>
              <w:t xml:space="preserve"> года.</w:t>
            </w:r>
          </w:p>
          <w:p w14:paraId="7290414F" w14:textId="1CBD80A7" w:rsidR="0095445B" w:rsidRPr="0095445B" w:rsidRDefault="0095445B" w:rsidP="00DA77FA">
            <w:pPr>
              <w:pStyle w:val="a3"/>
              <w:spacing w:before="120" w:beforeAutospacing="0" w:after="0" w:afterAutospacing="0"/>
              <w:jc w:val="both"/>
              <w:rPr>
                <w:lang w:eastAsia="en-US"/>
              </w:rPr>
            </w:pPr>
            <w:r>
              <w:rPr>
                <w:lang w:eastAsia="en-US"/>
              </w:rPr>
              <w:t>2.4. И</w:t>
            </w:r>
            <w:r w:rsidRPr="0095445B">
              <w:rPr>
                <w:lang w:eastAsia="en-US"/>
              </w:rPr>
              <w:t>дентификационные признаки ценных бумаг, владельцам которых адресовано поступившее эмитенту добровольное, в том числе конкурирующее, или обязательное предложение</w:t>
            </w:r>
            <w:r w:rsidR="00FA56BE">
              <w:rPr>
                <w:lang w:eastAsia="en-US"/>
              </w:rPr>
              <w:t xml:space="preserve">: </w:t>
            </w:r>
            <w:r w:rsidR="00FA56BE" w:rsidRPr="0026129C">
              <w:rPr>
                <w:b/>
                <w:i/>
              </w:rPr>
              <w:t xml:space="preserve">акции обыкновенные именные </w:t>
            </w:r>
            <w:r w:rsidR="00FA56BE">
              <w:rPr>
                <w:b/>
                <w:i/>
              </w:rPr>
              <w:t xml:space="preserve">бездокументарные </w:t>
            </w:r>
            <w:r w:rsidR="00FA56BE" w:rsidRPr="00CA49EC">
              <w:rPr>
                <w:b/>
                <w:i/>
                <w:spacing w:val="-4"/>
              </w:rPr>
              <w:t>1-01-65057-D</w:t>
            </w:r>
            <w:r w:rsidR="00FA56BE">
              <w:rPr>
                <w:b/>
                <w:i/>
              </w:rPr>
              <w:t xml:space="preserve"> от </w:t>
            </w:r>
            <w:r w:rsidR="00FA56BE" w:rsidRPr="0026129C">
              <w:rPr>
                <w:b/>
                <w:i/>
              </w:rPr>
              <w:t>18.05.2004 г.</w:t>
            </w:r>
            <w:r w:rsidR="00FA56BE">
              <w:rPr>
                <w:b/>
                <w:i/>
              </w:rPr>
              <w:t xml:space="preserve">, </w:t>
            </w:r>
            <w:r w:rsidR="00FA56BE" w:rsidRPr="008217BE">
              <w:rPr>
                <w:b/>
                <w:i/>
              </w:rPr>
              <w:t>ISIN код: RU000A0DKZK3</w:t>
            </w:r>
            <w:r w:rsidR="00FA56BE">
              <w:rPr>
                <w:b/>
                <w:i/>
              </w:rPr>
              <w:t>.</w:t>
            </w:r>
          </w:p>
          <w:p w14:paraId="1062DE94" w14:textId="466BD7C7" w:rsidR="0095445B" w:rsidRPr="0095445B" w:rsidRDefault="0095445B" w:rsidP="00DA77FA">
            <w:pPr>
              <w:pStyle w:val="a3"/>
              <w:spacing w:before="120" w:beforeAutospacing="0" w:after="0" w:afterAutospacing="0"/>
              <w:jc w:val="both"/>
              <w:rPr>
                <w:lang w:eastAsia="en-US"/>
              </w:rPr>
            </w:pPr>
            <w:r>
              <w:rPr>
                <w:lang w:eastAsia="en-US"/>
              </w:rPr>
              <w:t>2.5. В</w:t>
            </w:r>
            <w:r w:rsidRPr="0095445B">
              <w:rPr>
                <w:lang w:eastAsia="en-US"/>
              </w:rPr>
              <w:t>ид предложения, поступившего эмитенту</w:t>
            </w:r>
            <w:r w:rsidR="00FA56BE">
              <w:rPr>
                <w:lang w:eastAsia="en-US"/>
              </w:rPr>
              <w:t xml:space="preserve">: </w:t>
            </w:r>
            <w:r w:rsidRPr="0095445B">
              <w:rPr>
                <w:b/>
                <w:bCs/>
                <w:i/>
                <w:iCs/>
                <w:lang w:eastAsia="en-US"/>
              </w:rPr>
              <w:t>обязательное предложение</w:t>
            </w:r>
            <w:r w:rsidR="00FA56BE" w:rsidRPr="00FA56BE">
              <w:rPr>
                <w:b/>
                <w:bCs/>
                <w:i/>
                <w:iCs/>
                <w:lang w:eastAsia="en-US"/>
              </w:rPr>
              <w:t>.</w:t>
            </w:r>
          </w:p>
          <w:p w14:paraId="3C018FEF" w14:textId="0E985DBB" w:rsidR="0095445B" w:rsidRPr="0095445B" w:rsidRDefault="0095445B" w:rsidP="00DA77FA">
            <w:pPr>
              <w:pStyle w:val="a3"/>
              <w:spacing w:before="120" w:beforeAutospacing="0" w:after="0" w:afterAutospacing="0"/>
              <w:jc w:val="both"/>
              <w:rPr>
                <w:lang w:eastAsia="en-US"/>
              </w:rPr>
            </w:pPr>
            <w:r>
              <w:rPr>
                <w:lang w:eastAsia="en-US"/>
              </w:rPr>
              <w:t>2.6. К</w:t>
            </w:r>
            <w:r w:rsidRPr="0095445B">
              <w:rPr>
                <w:lang w:eastAsia="en-US"/>
              </w:rPr>
              <w:t>оличество ценных бумаг, приобретаемых по добровольному, в том числе конкурирующему, предложению, - в случае если добровольное, в том числе конкурирующее, предложение не предусматривает приобретения всех ценных бумаг эмитента определенного вида, категории (типа)</w:t>
            </w:r>
            <w:r w:rsidR="00603DEB">
              <w:rPr>
                <w:lang w:eastAsia="en-US"/>
              </w:rPr>
              <w:t xml:space="preserve">: </w:t>
            </w:r>
            <w:r w:rsidR="00603DEB" w:rsidRPr="00603DEB">
              <w:rPr>
                <w:b/>
                <w:bCs/>
                <w:i/>
                <w:iCs/>
                <w:lang w:eastAsia="en-US"/>
              </w:rPr>
              <w:t>не применимо.</w:t>
            </w:r>
          </w:p>
          <w:p w14:paraId="22FB9832" w14:textId="31A3C029" w:rsidR="0095445B" w:rsidRPr="00992535" w:rsidRDefault="0095445B" w:rsidP="00DA77FA">
            <w:pPr>
              <w:pStyle w:val="a3"/>
              <w:spacing w:before="120" w:beforeAutospacing="0" w:after="0" w:afterAutospacing="0"/>
              <w:jc w:val="both"/>
              <w:rPr>
                <w:b/>
                <w:bCs/>
                <w:i/>
                <w:iCs/>
                <w:lang w:eastAsia="en-US"/>
              </w:rPr>
            </w:pPr>
            <w:r>
              <w:rPr>
                <w:lang w:eastAsia="en-US"/>
              </w:rPr>
              <w:t>2.7. П</w:t>
            </w:r>
            <w:r w:rsidRPr="0095445B">
              <w:rPr>
                <w:lang w:eastAsia="en-US"/>
              </w:rPr>
              <w:t>редлагаемая цена приобретаемых ценных бумаг или порядок ее определения</w:t>
            </w:r>
            <w:r w:rsidR="00603DEB">
              <w:rPr>
                <w:lang w:eastAsia="en-US"/>
              </w:rPr>
              <w:t>:</w:t>
            </w:r>
            <w:r w:rsidR="00992535">
              <w:rPr>
                <w:lang w:eastAsia="en-US"/>
              </w:rPr>
              <w:t xml:space="preserve"> </w:t>
            </w:r>
            <w:r w:rsidR="00992535" w:rsidRPr="00992535">
              <w:rPr>
                <w:b/>
                <w:bCs/>
                <w:i/>
                <w:iCs/>
                <w:lang w:eastAsia="en-US"/>
              </w:rPr>
              <w:t>23,78</w:t>
            </w:r>
            <w:r w:rsidR="00252475">
              <w:rPr>
                <w:b/>
                <w:bCs/>
                <w:i/>
                <w:iCs/>
                <w:lang w:eastAsia="en-US"/>
              </w:rPr>
              <w:t xml:space="preserve"> (Двадцать три)</w:t>
            </w:r>
            <w:r w:rsidR="00992535" w:rsidRPr="00992535">
              <w:rPr>
                <w:b/>
                <w:bCs/>
                <w:i/>
                <w:iCs/>
                <w:lang w:eastAsia="en-US"/>
              </w:rPr>
              <w:t xml:space="preserve"> рубл</w:t>
            </w:r>
            <w:r w:rsidR="00252475">
              <w:rPr>
                <w:b/>
                <w:bCs/>
                <w:i/>
                <w:iCs/>
                <w:lang w:eastAsia="en-US"/>
              </w:rPr>
              <w:t>я 78 копеек</w:t>
            </w:r>
            <w:r w:rsidR="006D16B1">
              <w:rPr>
                <w:b/>
                <w:bCs/>
                <w:i/>
                <w:iCs/>
                <w:lang w:eastAsia="en-US"/>
              </w:rPr>
              <w:t xml:space="preserve"> за одну акцию.</w:t>
            </w:r>
          </w:p>
          <w:p w14:paraId="290A7DDF" w14:textId="6A5BD46B" w:rsidR="0095445B" w:rsidRPr="0095445B" w:rsidRDefault="0095445B" w:rsidP="00DA77FA">
            <w:pPr>
              <w:pStyle w:val="a3"/>
              <w:spacing w:before="120" w:beforeAutospacing="0" w:after="0" w:afterAutospacing="0"/>
              <w:jc w:val="both"/>
              <w:rPr>
                <w:lang w:eastAsia="en-US"/>
              </w:rPr>
            </w:pPr>
            <w:r>
              <w:rPr>
                <w:lang w:eastAsia="en-US"/>
              </w:rPr>
              <w:lastRenderedPageBreak/>
              <w:t>2.8. С</w:t>
            </w:r>
            <w:r w:rsidRPr="0095445B">
              <w:rPr>
                <w:lang w:eastAsia="en-US"/>
              </w:rPr>
              <w:t>рок принятия добровольного, в том числе конкурирующего, или обязательного предложения или порядок его определения</w:t>
            </w:r>
            <w:r w:rsidR="00603DEB">
              <w:rPr>
                <w:lang w:eastAsia="en-US"/>
              </w:rPr>
              <w:t>:</w:t>
            </w:r>
            <w:r w:rsidR="007205DD">
              <w:rPr>
                <w:lang w:eastAsia="en-US"/>
              </w:rPr>
              <w:t xml:space="preserve"> </w:t>
            </w:r>
            <w:r w:rsidR="00211359" w:rsidRPr="00211359">
              <w:rPr>
                <w:b/>
                <w:i/>
              </w:rPr>
              <w:t>80 (Восемьдесят) дней с момента получения ПАО "Калужская сбытовая компания" обязательного предложения.</w:t>
            </w:r>
          </w:p>
          <w:p w14:paraId="7E121D87" w14:textId="7BCE0B49" w:rsidR="00F62F7C" w:rsidRPr="0095445B" w:rsidRDefault="0095445B" w:rsidP="00DA77FA">
            <w:pPr>
              <w:pStyle w:val="a3"/>
              <w:spacing w:before="120" w:beforeAutospacing="0" w:after="0" w:afterAutospacing="0"/>
              <w:jc w:val="both"/>
              <w:rPr>
                <w:b/>
                <w:i/>
              </w:rPr>
            </w:pPr>
            <w:r>
              <w:rPr>
                <w:lang w:eastAsia="en-US"/>
              </w:rPr>
              <w:t>2.9. П</w:t>
            </w:r>
            <w:r w:rsidRPr="0095445B">
              <w:rPr>
                <w:lang w:eastAsia="en-US"/>
              </w:rPr>
              <w:t>олное фирменное наименование, место нахождения, идентификационный номер налогоплательщика (ИНН) (при наличии), основной государственный регистрационный номер (ОГРН) (при наличии) гаранта, предоставившего банковскую гарантию, прилагаемую к добровольному, в том числе конкурирующему, или обязательному предложению</w:t>
            </w:r>
            <w:r w:rsidR="00603DEB">
              <w:rPr>
                <w:lang w:eastAsia="en-US"/>
              </w:rPr>
              <w:t xml:space="preserve">: </w:t>
            </w:r>
            <w:r w:rsidR="00F62F7C">
              <w:rPr>
                <w:b/>
                <w:i/>
              </w:rPr>
              <w:t>А</w:t>
            </w:r>
            <w:r w:rsidR="00F62F7C" w:rsidRPr="00F62F7C">
              <w:rPr>
                <w:b/>
                <w:i/>
              </w:rPr>
              <w:t>кционерное общество "</w:t>
            </w:r>
            <w:r w:rsidR="00F62F7C">
              <w:rPr>
                <w:b/>
                <w:i/>
              </w:rPr>
              <w:t>А</w:t>
            </w:r>
            <w:r w:rsidR="00F62F7C" w:rsidRPr="00F62F7C">
              <w:rPr>
                <w:b/>
                <w:i/>
              </w:rPr>
              <w:t>кционерный банк "РОССИЯ"</w:t>
            </w:r>
            <w:r w:rsidR="00F62F7C">
              <w:rPr>
                <w:b/>
                <w:i/>
              </w:rPr>
              <w:t xml:space="preserve">, </w:t>
            </w:r>
            <w:r w:rsidR="00F62F7C" w:rsidRPr="00F62F7C">
              <w:rPr>
                <w:b/>
                <w:i/>
              </w:rPr>
              <w:t>город Санкт-Петербург,</w:t>
            </w:r>
            <w:r w:rsidR="00F62F7C">
              <w:rPr>
                <w:b/>
                <w:i/>
              </w:rPr>
              <w:t xml:space="preserve"> </w:t>
            </w:r>
            <w:r w:rsidR="00F62F7C" w:rsidRPr="00F62F7C">
              <w:rPr>
                <w:b/>
                <w:i/>
              </w:rPr>
              <w:t>пл</w:t>
            </w:r>
            <w:r w:rsidR="00F62F7C">
              <w:rPr>
                <w:b/>
                <w:i/>
              </w:rPr>
              <w:t>.</w:t>
            </w:r>
            <w:r w:rsidR="00F62F7C" w:rsidRPr="00F62F7C">
              <w:rPr>
                <w:b/>
                <w:i/>
              </w:rPr>
              <w:t xml:space="preserve"> Растрелли, д. 2 стр.</w:t>
            </w:r>
            <w:r w:rsidR="00F62F7C">
              <w:rPr>
                <w:b/>
                <w:i/>
              </w:rPr>
              <w:t xml:space="preserve"> </w:t>
            </w:r>
            <w:r w:rsidR="00F62F7C" w:rsidRPr="00F62F7C">
              <w:rPr>
                <w:b/>
                <w:i/>
              </w:rPr>
              <w:t>1</w:t>
            </w:r>
            <w:r w:rsidR="00F62F7C">
              <w:rPr>
                <w:b/>
                <w:i/>
              </w:rPr>
              <w:t xml:space="preserve">, ИНН </w:t>
            </w:r>
            <w:r w:rsidR="00F62F7C" w:rsidRPr="00F62F7C">
              <w:rPr>
                <w:b/>
                <w:i/>
              </w:rPr>
              <w:t>7831000122</w:t>
            </w:r>
            <w:r w:rsidR="00F62F7C">
              <w:rPr>
                <w:b/>
                <w:i/>
              </w:rPr>
              <w:t xml:space="preserve">, ОГРН </w:t>
            </w:r>
            <w:r w:rsidR="00F62F7C" w:rsidRPr="00F62F7C">
              <w:rPr>
                <w:b/>
                <w:i/>
              </w:rPr>
              <w:t>1027800000084</w:t>
            </w:r>
            <w:r w:rsidR="00F62F7C">
              <w:rPr>
                <w:b/>
                <w:i/>
              </w:rPr>
              <w:t>.</w:t>
            </w:r>
          </w:p>
          <w:p w14:paraId="0806A825" w14:textId="21FAFD61" w:rsidR="009D0119" w:rsidRPr="0095445B" w:rsidRDefault="0095445B" w:rsidP="00DA77FA">
            <w:pPr>
              <w:pStyle w:val="a3"/>
              <w:spacing w:before="120" w:beforeAutospacing="0" w:after="0" w:afterAutospacing="0"/>
              <w:jc w:val="both"/>
              <w:rPr>
                <w:lang w:eastAsia="en-US"/>
              </w:rPr>
            </w:pPr>
            <w:r>
              <w:rPr>
                <w:lang w:eastAsia="en-US"/>
              </w:rPr>
              <w:t>2.10. П</w:t>
            </w:r>
            <w:r w:rsidRPr="0095445B">
              <w:rPr>
                <w:lang w:eastAsia="en-US"/>
              </w:rPr>
              <w:t>орядок направления эмитентом добровольного, в том числе конкурирующего, или обязательного предложения всем владельцам ценных бумаг эмитента, которым оно адресовано</w:t>
            </w:r>
            <w:r w:rsidR="00603DEB">
              <w:rPr>
                <w:lang w:eastAsia="en-US"/>
              </w:rPr>
              <w:t>:</w:t>
            </w:r>
            <w:r w:rsidR="007205DD">
              <w:rPr>
                <w:lang w:eastAsia="en-US"/>
              </w:rPr>
              <w:t xml:space="preserve"> </w:t>
            </w:r>
            <w:r w:rsidR="009D0119" w:rsidRPr="007205DD">
              <w:rPr>
                <w:b/>
                <w:i/>
              </w:rPr>
              <w:t xml:space="preserve">в течение 15 дней с даты получения обязательного предложения </w:t>
            </w:r>
            <w:r w:rsidR="00211359" w:rsidRPr="00211359">
              <w:rPr>
                <w:b/>
                <w:i/>
              </w:rPr>
              <w:t>ПАО "Калужская сбытовая компания"</w:t>
            </w:r>
            <w:r w:rsidR="00211359">
              <w:rPr>
                <w:b/>
                <w:i/>
              </w:rPr>
              <w:t xml:space="preserve"> </w:t>
            </w:r>
            <w:r w:rsidR="009D0119" w:rsidRPr="007205DD">
              <w:rPr>
                <w:b/>
                <w:i/>
              </w:rPr>
              <w:t xml:space="preserve">направит такое предложение с указанием даты его поступления в </w:t>
            </w:r>
            <w:r w:rsidR="007205DD">
              <w:rPr>
                <w:b/>
                <w:i/>
              </w:rPr>
              <w:t>общество</w:t>
            </w:r>
            <w:r w:rsidR="009D0119" w:rsidRPr="007205DD">
              <w:rPr>
                <w:b/>
                <w:i/>
              </w:rPr>
              <w:t xml:space="preserve"> и рекомендациями совета директоров общества владельцам ценных бумаг, которым оно адресовано, в порядке, предусмотренном для сообщения о проведении заседания для принятия решений общим собранием акционеров</w:t>
            </w:r>
            <w:r w:rsidR="007205DD" w:rsidRPr="007205DD">
              <w:rPr>
                <w:b/>
                <w:i/>
              </w:rPr>
              <w:t>.</w:t>
            </w:r>
          </w:p>
          <w:p w14:paraId="77877FC0" w14:textId="52A29EBF" w:rsidR="00463495" w:rsidRPr="00CA7CBE" w:rsidRDefault="0095445B" w:rsidP="00AB4ECE">
            <w:pPr>
              <w:pStyle w:val="a3"/>
              <w:spacing w:before="120" w:beforeAutospacing="0" w:after="120" w:afterAutospacing="0"/>
              <w:jc w:val="both"/>
              <w:rPr>
                <w:b/>
                <w:i/>
                <w:spacing w:val="-4"/>
              </w:rPr>
            </w:pPr>
            <w:r>
              <w:rPr>
                <w:lang w:eastAsia="en-US"/>
              </w:rPr>
              <w:t>2.11. А</w:t>
            </w:r>
            <w:r w:rsidRPr="0095445B">
              <w:rPr>
                <w:lang w:eastAsia="en-US"/>
              </w:rPr>
              <w:t>дрес страницы в сети "Интернет", на которой лицом, направившим добровольное, в том числе конкурирующее, или обязательное предложение, опубликован текст предложения</w:t>
            </w:r>
            <w:r w:rsidR="00603DEB">
              <w:rPr>
                <w:lang w:eastAsia="en-US"/>
              </w:rPr>
              <w:t xml:space="preserve">: </w:t>
            </w:r>
            <w:r w:rsidR="0034250E" w:rsidRPr="0034250E">
              <w:rPr>
                <w:b/>
                <w:i/>
              </w:rPr>
              <w:t>https://www.e-disclosure.ru/portal/company.aspx?id=17180</w:t>
            </w:r>
            <w:r w:rsidR="00DA77FA" w:rsidRPr="0034250E">
              <w:rPr>
                <w:b/>
                <w:i/>
              </w:rPr>
              <w:t>.</w:t>
            </w:r>
          </w:p>
        </w:tc>
      </w:tr>
    </w:tbl>
    <w:p w14:paraId="50A4C03F" w14:textId="77777777" w:rsidR="008C48F3" w:rsidRPr="00566551" w:rsidRDefault="008C48F3" w:rsidP="008C48F3">
      <w:pPr>
        <w:pStyle w:val="prilozhenie"/>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8C48F3" w:rsidRPr="00566551" w14:paraId="7391FC2A" w14:textId="77777777" w:rsidTr="001565EE">
        <w:tc>
          <w:tcPr>
            <w:tcW w:w="9923" w:type="dxa"/>
            <w:tcBorders>
              <w:top w:val="single" w:sz="4" w:space="0" w:color="auto"/>
              <w:left w:val="single" w:sz="4" w:space="0" w:color="auto"/>
              <w:bottom w:val="single" w:sz="4" w:space="0" w:color="auto"/>
              <w:right w:val="single" w:sz="4" w:space="0" w:color="auto"/>
            </w:tcBorders>
          </w:tcPr>
          <w:p w14:paraId="5B70058E" w14:textId="77777777" w:rsidR="008C48F3" w:rsidRPr="00566551" w:rsidRDefault="008C48F3" w:rsidP="001458D7">
            <w:pPr>
              <w:pStyle w:val="prilozhenie"/>
              <w:ind w:firstLine="0"/>
              <w:jc w:val="center"/>
            </w:pPr>
            <w:r w:rsidRPr="00566551">
              <w:t>3. Подпись</w:t>
            </w:r>
          </w:p>
        </w:tc>
      </w:tr>
      <w:tr w:rsidR="008C48F3" w:rsidRPr="00566551" w14:paraId="282E835A" w14:textId="77777777" w:rsidTr="001565EE">
        <w:tc>
          <w:tcPr>
            <w:tcW w:w="9923" w:type="dxa"/>
            <w:tcBorders>
              <w:top w:val="single" w:sz="4" w:space="0" w:color="auto"/>
              <w:left w:val="single" w:sz="4" w:space="0" w:color="auto"/>
              <w:bottom w:val="single" w:sz="4" w:space="0" w:color="auto"/>
              <w:right w:val="single" w:sz="4" w:space="0" w:color="auto"/>
            </w:tcBorders>
          </w:tcPr>
          <w:p w14:paraId="4283C075" w14:textId="77777777" w:rsidR="0075081C" w:rsidRPr="00566551" w:rsidRDefault="008C48F3" w:rsidP="001458D7">
            <w:pPr>
              <w:pStyle w:val="prilozhenie"/>
              <w:ind w:firstLine="0"/>
            </w:pPr>
            <w:r w:rsidRPr="00566551">
              <w:t xml:space="preserve">3.1. </w:t>
            </w:r>
            <w:r w:rsidR="0075081C" w:rsidRPr="00566551">
              <w:t>Генеральный директор</w:t>
            </w:r>
          </w:p>
          <w:p w14:paraId="537B233E" w14:textId="79620D3C" w:rsidR="008C48F3" w:rsidRPr="00566551" w:rsidRDefault="00C21EBB" w:rsidP="001458D7">
            <w:pPr>
              <w:pStyle w:val="prilozhenie"/>
              <w:ind w:firstLine="0"/>
            </w:pPr>
            <w:r>
              <w:t>П</w:t>
            </w:r>
            <w:r w:rsidR="0075081C" w:rsidRPr="00566551">
              <w:t xml:space="preserve">АО «Калужская сбытовая </w:t>
            </w:r>
            <w:proofErr w:type="gramStart"/>
            <w:r w:rsidR="0075081C" w:rsidRPr="00566551">
              <w:t>компания»</w:t>
            </w:r>
            <w:r w:rsidR="00E45009" w:rsidRPr="00566551">
              <w:t xml:space="preserve">   </w:t>
            </w:r>
            <w:proofErr w:type="gramEnd"/>
            <w:r w:rsidR="00E45009" w:rsidRPr="00566551">
              <w:t xml:space="preserve">     </w:t>
            </w:r>
            <w:r w:rsidR="008C48F3" w:rsidRPr="00566551">
              <w:t xml:space="preserve">    ______________     </w:t>
            </w:r>
            <w:r w:rsidR="00112C87" w:rsidRPr="00566551">
              <w:t xml:space="preserve">    </w:t>
            </w:r>
            <w:r w:rsidR="008C48F3" w:rsidRPr="00566551">
              <w:t xml:space="preserve">    </w:t>
            </w:r>
            <w:r w:rsidR="004C7C1A">
              <w:t>Г.В. Новикова</w:t>
            </w:r>
          </w:p>
          <w:p w14:paraId="3603DA17" w14:textId="77777777" w:rsidR="008C48F3" w:rsidRPr="00566551" w:rsidRDefault="0075081C" w:rsidP="001458D7">
            <w:pPr>
              <w:pStyle w:val="prilozhenie"/>
              <w:ind w:firstLine="0"/>
              <w:rPr>
                <w:sz w:val="20"/>
                <w:szCs w:val="20"/>
              </w:rPr>
            </w:pPr>
            <w:r w:rsidRPr="00566551">
              <w:t xml:space="preserve">                                                                </w:t>
            </w:r>
            <w:r w:rsidR="00EC3F2B" w:rsidRPr="00566551">
              <w:t xml:space="preserve">                     </w:t>
            </w:r>
            <w:r w:rsidR="00EC3F2B" w:rsidRPr="00566551">
              <w:rPr>
                <w:sz w:val="20"/>
                <w:szCs w:val="20"/>
              </w:rPr>
              <w:t>(</w:t>
            </w:r>
            <w:r w:rsidR="008C48F3" w:rsidRPr="00566551">
              <w:rPr>
                <w:sz w:val="20"/>
                <w:szCs w:val="20"/>
              </w:rPr>
              <w:t>подпись)</w:t>
            </w:r>
          </w:p>
          <w:p w14:paraId="4CD272A8" w14:textId="77777777" w:rsidR="008C48F3" w:rsidRPr="00566551" w:rsidRDefault="008C48F3" w:rsidP="001458D7">
            <w:pPr>
              <w:pStyle w:val="prilozhenie"/>
              <w:ind w:firstLine="0"/>
            </w:pPr>
          </w:p>
          <w:p w14:paraId="408569C1" w14:textId="4947E711" w:rsidR="008C48F3" w:rsidRPr="00566551" w:rsidRDefault="00E45009" w:rsidP="001458D7">
            <w:pPr>
              <w:pStyle w:val="prilozhenie"/>
              <w:ind w:firstLine="0"/>
            </w:pPr>
            <w:r w:rsidRPr="00566551">
              <w:t>3.2.</w:t>
            </w:r>
            <w:r w:rsidR="008C48F3" w:rsidRPr="00566551">
              <w:t xml:space="preserve"> «</w:t>
            </w:r>
            <w:r w:rsidR="000750FF" w:rsidRPr="007205DD">
              <w:rPr>
                <w:lang w:val="en-US"/>
              </w:rPr>
              <w:t>24</w:t>
            </w:r>
            <w:r w:rsidR="008C48F3" w:rsidRPr="007205DD">
              <w:t xml:space="preserve">» </w:t>
            </w:r>
            <w:r w:rsidR="000750FF" w:rsidRPr="007205DD">
              <w:t>марта</w:t>
            </w:r>
            <w:r w:rsidR="008C48F3" w:rsidRPr="007205DD">
              <w:t xml:space="preserve"> 20</w:t>
            </w:r>
            <w:r w:rsidR="007E447E" w:rsidRPr="007205DD">
              <w:t>2</w:t>
            </w:r>
            <w:r w:rsidR="000750FF" w:rsidRPr="007205DD">
              <w:t>5</w:t>
            </w:r>
            <w:r w:rsidR="008C48F3" w:rsidRPr="007205DD">
              <w:t xml:space="preserve"> г.</w:t>
            </w:r>
            <w:r w:rsidR="008C48F3" w:rsidRPr="00566551">
              <w:t xml:space="preserve">           </w:t>
            </w:r>
            <w:r w:rsidR="00141688" w:rsidRPr="00566551">
              <w:t xml:space="preserve">       </w:t>
            </w:r>
            <w:r w:rsidR="00423F1E">
              <w:t xml:space="preserve">         </w:t>
            </w:r>
          </w:p>
          <w:p w14:paraId="5936D8F8" w14:textId="77777777" w:rsidR="008C48F3" w:rsidRPr="00566551" w:rsidRDefault="008C48F3" w:rsidP="005F0878">
            <w:pPr>
              <w:pStyle w:val="prilozhenie"/>
              <w:ind w:firstLine="0"/>
            </w:pPr>
          </w:p>
        </w:tc>
      </w:tr>
    </w:tbl>
    <w:p w14:paraId="1B71E4B2" w14:textId="77777777" w:rsidR="00F1495C" w:rsidRPr="00566551" w:rsidRDefault="003B0247" w:rsidP="00D66CA1">
      <w:pPr>
        <w:pStyle w:val="a3"/>
      </w:pPr>
      <w:r w:rsidRPr="00566551">
        <w:t> </w:t>
      </w:r>
    </w:p>
    <w:sectPr w:rsidR="00F1495C" w:rsidRPr="00566551" w:rsidSect="00B949D0">
      <w:pgSz w:w="11906" w:h="16838"/>
      <w:pgMar w:top="568" w:right="850" w:bottom="3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F6020"/>
    <w:multiLevelType w:val="multilevel"/>
    <w:tmpl w:val="58CE505C"/>
    <w:lvl w:ilvl="0">
      <w:start w:val="1"/>
      <w:numFmt w:val="decimal"/>
      <w:lvlText w:val="%1."/>
      <w:lvlJc w:val="left"/>
      <w:pPr>
        <w:ind w:left="1364" w:hanging="360"/>
      </w:pPr>
      <w:rPr>
        <w:rFonts w:hint="default"/>
      </w:rPr>
    </w:lvl>
    <w:lvl w:ilvl="1">
      <w:start w:val="3"/>
      <w:numFmt w:val="decimal"/>
      <w:isLgl/>
      <w:lvlText w:val="%1.%2."/>
      <w:lvlJc w:val="left"/>
      <w:pPr>
        <w:ind w:left="2099" w:hanging="1095"/>
      </w:pPr>
      <w:rPr>
        <w:rFonts w:hint="default"/>
      </w:rPr>
    </w:lvl>
    <w:lvl w:ilvl="2">
      <w:start w:val="1"/>
      <w:numFmt w:val="decimal"/>
      <w:isLgl/>
      <w:lvlText w:val="%1.%2.%3."/>
      <w:lvlJc w:val="left"/>
      <w:pPr>
        <w:ind w:left="2099" w:hanging="1095"/>
      </w:pPr>
      <w:rPr>
        <w:rFonts w:hint="default"/>
      </w:rPr>
    </w:lvl>
    <w:lvl w:ilvl="3">
      <w:start w:val="4"/>
      <w:numFmt w:val="decimal"/>
      <w:isLgl/>
      <w:lvlText w:val="%1.%2.%3.%4."/>
      <w:lvlJc w:val="left"/>
      <w:pPr>
        <w:ind w:left="2099" w:hanging="1095"/>
      </w:pPr>
      <w:rPr>
        <w:rFonts w:hint="default"/>
      </w:rPr>
    </w:lvl>
    <w:lvl w:ilvl="4">
      <w:start w:val="4"/>
      <w:numFmt w:val="decimal"/>
      <w:isLgl/>
      <w:lvlText w:val="%1.%2.%3.%4.%5."/>
      <w:lvlJc w:val="left"/>
      <w:pPr>
        <w:ind w:left="2099" w:hanging="1095"/>
      </w:pPr>
      <w:rPr>
        <w:rFonts w:hint="default"/>
      </w:rPr>
    </w:lvl>
    <w:lvl w:ilvl="5">
      <w:start w:val="1"/>
      <w:numFmt w:val="decimal"/>
      <w:isLgl/>
      <w:lvlText w:val="%1.%2.%3.%4.%5.%6."/>
      <w:lvlJc w:val="left"/>
      <w:pPr>
        <w:ind w:left="2444" w:hanging="1440"/>
      </w:pPr>
      <w:rPr>
        <w:rFonts w:hint="default"/>
      </w:rPr>
    </w:lvl>
    <w:lvl w:ilvl="6">
      <w:start w:val="1"/>
      <w:numFmt w:val="decimal"/>
      <w:isLgl/>
      <w:lvlText w:val="%1.%2.%3.%4.%5.%6.%7."/>
      <w:lvlJc w:val="left"/>
      <w:pPr>
        <w:ind w:left="2444" w:hanging="1440"/>
      </w:pPr>
      <w:rPr>
        <w:rFonts w:hint="default"/>
      </w:rPr>
    </w:lvl>
    <w:lvl w:ilvl="7">
      <w:start w:val="1"/>
      <w:numFmt w:val="decimal"/>
      <w:isLgl/>
      <w:lvlText w:val="%1.%2.%3.%4.%5.%6.%7.%8."/>
      <w:lvlJc w:val="left"/>
      <w:pPr>
        <w:ind w:left="2804" w:hanging="1800"/>
      </w:pPr>
      <w:rPr>
        <w:rFonts w:hint="default"/>
      </w:rPr>
    </w:lvl>
    <w:lvl w:ilvl="8">
      <w:start w:val="1"/>
      <w:numFmt w:val="decimal"/>
      <w:isLgl/>
      <w:lvlText w:val="%1.%2.%3.%4.%5.%6.%7.%8.%9."/>
      <w:lvlJc w:val="left"/>
      <w:pPr>
        <w:ind w:left="3164" w:hanging="2160"/>
      </w:pPr>
      <w:rPr>
        <w:rFonts w:hint="default"/>
      </w:rPr>
    </w:lvl>
  </w:abstractNum>
  <w:num w:numId="1" w16cid:durableId="1155149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F3"/>
    <w:rsid w:val="00002429"/>
    <w:rsid w:val="00015808"/>
    <w:rsid w:val="000308CB"/>
    <w:rsid w:val="00030A29"/>
    <w:rsid w:val="000625AF"/>
    <w:rsid w:val="000662E9"/>
    <w:rsid w:val="000750FF"/>
    <w:rsid w:val="000B02D7"/>
    <w:rsid w:val="000B30D9"/>
    <w:rsid w:val="000D7BB5"/>
    <w:rsid w:val="000E0778"/>
    <w:rsid w:val="000F0361"/>
    <w:rsid w:val="00112C87"/>
    <w:rsid w:val="00141688"/>
    <w:rsid w:val="001458D7"/>
    <w:rsid w:val="001565EE"/>
    <w:rsid w:val="00165953"/>
    <w:rsid w:val="00173B94"/>
    <w:rsid w:val="00211359"/>
    <w:rsid w:val="00246492"/>
    <w:rsid w:val="00252475"/>
    <w:rsid w:val="00265AED"/>
    <w:rsid w:val="00286E5B"/>
    <w:rsid w:val="00286FBF"/>
    <w:rsid w:val="002B1EBF"/>
    <w:rsid w:val="0034250E"/>
    <w:rsid w:val="00353D29"/>
    <w:rsid w:val="00376E75"/>
    <w:rsid w:val="00377B95"/>
    <w:rsid w:val="00387976"/>
    <w:rsid w:val="003B0247"/>
    <w:rsid w:val="003F650E"/>
    <w:rsid w:val="00423F1E"/>
    <w:rsid w:val="00463495"/>
    <w:rsid w:val="0046731D"/>
    <w:rsid w:val="004777F0"/>
    <w:rsid w:val="004C7C1A"/>
    <w:rsid w:val="004D1015"/>
    <w:rsid w:val="004F08F8"/>
    <w:rsid w:val="00513640"/>
    <w:rsid w:val="005224D1"/>
    <w:rsid w:val="0053227C"/>
    <w:rsid w:val="00566551"/>
    <w:rsid w:val="0056742B"/>
    <w:rsid w:val="005952B6"/>
    <w:rsid w:val="005B45DF"/>
    <w:rsid w:val="005E47C5"/>
    <w:rsid w:val="005F0878"/>
    <w:rsid w:val="00603DEB"/>
    <w:rsid w:val="00604A45"/>
    <w:rsid w:val="00611706"/>
    <w:rsid w:val="00617B6B"/>
    <w:rsid w:val="006A7805"/>
    <w:rsid w:val="006C2FE8"/>
    <w:rsid w:val="006C397A"/>
    <w:rsid w:val="006D16B1"/>
    <w:rsid w:val="007205DD"/>
    <w:rsid w:val="0075081C"/>
    <w:rsid w:val="00752598"/>
    <w:rsid w:val="00772712"/>
    <w:rsid w:val="00787879"/>
    <w:rsid w:val="007C1524"/>
    <w:rsid w:val="007D5463"/>
    <w:rsid w:val="007D7763"/>
    <w:rsid w:val="007E447E"/>
    <w:rsid w:val="00801631"/>
    <w:rsid w:val="008217BE"/>
    <w:rsid w:val="008A1EE9"/>
    <w:rsid w:val="008B331A"/>
    <w:rsid w:val="008B5956"/>
    <w:rsid w:val="008C48F3"/>
    <w:rsid w:val="008C6FC9"/>
    <w:rsid w:val="008F630B"/>
    <w:rsid w:val="00952DF1"/>
    <w:rsid w:val="0095445B"/>
    <w:rsid w:val="00992535"/>
    <w:rsid w:val="009A175F"/>
    <w:rsid w:val="009A19E7"/>
    <w:rsid w:val="009A654C"/>
    <w:rsid w:val="009D0119"/>
    <w:rsid w:val="00A338CB"/>
    <w:rsid w:val="00A65D07"/>
    <w:rsid w:val="00A84795"/>
    <w:rsid w:val="00AB0DD4"/>
    <w:rsid w:val="00AB1EF0"/>
    <w:rsid w:val="00AB3EAD"/>
    <w:rsid w:val="00AB4ECE"/>
    <w:rsid w:val="00AC1EE0"/>
    <w:rsid w:val="00B00102"/>
    <w:rsid w:val="00B112FA"/>
    <w:rsid w:val="00B400F6"/>
    <w:rsid w:val="00B75DA6"/>
    <w:rsid w:val="00B847FC"/>
    <w:rsid w:val="00B949D0"/>
    <w:rsid w:val="00B96B94"/>
    <w:rsid w:val="00BA0122"/>
    <w:rsid w:val="00BA26E4"/>
    <w:rsid w:val="00C10848"/>
    <w:rsid w:val="00C21DBD"/>
    <w:rsid w:val="00C21EBB"/>
    <w:rsid w:val="00C46AA7"/>
    <w:rsid w:val="00C8415C"/>
    <w:rsid w:val="00C91C9C"/>
    <w:rsid w:val="00C91E9B"/>
    <w:rsid w:val="00CA2F1B"/>
    <w:rsid w:val="00CA49EC"/>
    <w:rsid w:val="00CA7CBE"/>
    <w:rsid w:val="00CE38E8"/>
    <w:rsid w:val="00CE48C0"/>
    <w:rsid w:val="00D310A7"/>
    <w:rsid w:val="00D32ECD"/>
    <w:rsid w:val="00D46C42"/>
    <w:rsid w:val="00D474B6"/>
    <w:rsid w:val="00D64C4A"/>
    <w:rsid w:val="00D66CA1"/>
    <w:rsid w:val="00DA4603"/>
    <w:rsid w:val="00DA77FA"/>
    <w:rsid w:val="00DB3C25"/>
    <w:rsid w:val="00DD51BA"/>
    <w:rsid w:val="00E105A6"/>
    <w:rsid w:val="00E311C4"/>
    <w:rsid w:val="00E34D6B"/>
    <w:rsid w:val="00E45009"/>
    <w:rsid w:val="00E5684C"/>
    <w:rsid w:val="00E66259"/>
    <w:rsid w:val="00E80603"/>
    <w:rsid w:val="00EC3F2B"/>
    <w:rsid w:val="00ED0FD9"/>
    <w:rsid w:val="00F1495C"/>
    <w:rsid w:val="00F35499"/>
    <w:rsid w:val="00F62F7C"/>
    <w:rsid w:val="00FA54C7"/>
    <w:rsid w:val="00FA56BE"/>
    <w:rsid w:val="00FC4EFE"/>
    <w:rsid w:val="00FE0458"/>
    <w:rsid w:val="00FE2002"/>
    <w:rsid w:val="00FF4486"/>
    <w:rsid w:val="00FF4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86358"/>
  <w15:docId w15:val="{E87AE727-3169-40EF-97C8-1746F801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48F3"/>
    <w:rPr>
      <w:lang w:eastAsia="en-US"/>
    </w:rPr>
  </w:style>
  <w:style w:type="paragraph" w:styleId="1">
    <w:name w:val="heading 1"/>
    <w:basedOn w:val="a"/>
    <w:next w:val="a"/>
    <w:link w:val="10"/>
    <w:qFormat/>
    <w:rsid w:val="00E66259"/>
    <w:pPr>
      <w:keepNext/>
      <w:spacing w:before="240" w:after="60"/>
      <w:outlineLvl w:val="0"/>
    </w:pPr>
    <w:rPr>
      <w:rFonts w:ascii="Cambria" w:hAnsi="Cambria"/>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lozhenie">
    <w:name w:val="prilozhenie"/>
    <w:basedOn w:val="a"/>
    <w:rsid w:val="008C48F3"/>
    <w:pPr>
      <w:ind w:firstLine="709"/>
      <w:jc w:val="both"/>
    </w:pPr>
    <w:rPr>
      <w:sz w:val="24"/>
      <w:szCs w:val="24"/>
    </w:rPr>
  </w:style>
  <w:style w:type="paragraph" w:customStyle="1" w:styleId="prilozhenieglava">
    <w:name w:val="prilozhenie glava"/>
    <w:basedOn w:val="a"/>
    <w:rsid w:val="008C48F3"/>
    <w:pPr>
      <w:spacing w:before="240" w:after="240"/>
      <w:jc w:val="center"/>
    </w:pPr>
    <w:rPr>
      <w:b/>
      <w:bCs/>
      <w:caps/>
      <w:sz w:val="24"/>
      <w:szCs w:val="24"/>
    </w:rPr>
  </w:style>
  <w:style w:type="paragraph" w:customStyle="1" w:styleId="ConsNormal">
    <w:name w:val="ConsNormal"/>
    <w:rsid w:val="00801631"/>
    <w:pPr>
      <w:autoSpaceDE w:val="0"/>
      <w:autoSpaceDN w:val="0"/>
      <w:ind w:right="19771" w:firstLine="539"/>
      <w:jc w:val="both"/>
    </w:pPr>
    <w:rPr>
      <w:rFonts w:ascii="Courier New" w:hAnsi="Courier New" w:cs="Courier New"/>
      <w:lang w:val="en-US"/>
    </w:rPr>
  </w:style>
  <w:style w:type="paragraph" w:styleId="3">
    <w:name w:val="Body Text 3"/>
    <w:basedOn w:val="a"/>
    <w:rsid w:val="00752598"/>
    <w:pPr>
      <w:tabs>
        <w:tab w:val="left" w:pos="2977"/>
      </w:tabs>
    </w:pPr>
    <w:rPr>
      <w:b/>
      <w:bCs/>
      <w:sz w:val="28"/>
      <w:szCs w:val="28"/>
      <w:lang w:eastAsia="ru-RU"/>
    </w:rPr>
  </w:style>
  <w:style w:type="paragraph" w:customStyle="1" w:styleId="Prikaz">
    <w:name w:val="Prikaz"/>
    <w:basedOn w:val="a"/>
    <w:rsid w:val="005224D1"/>
    <w:pPr>
      <w:ind w:firstLine="709"/>
      <w:jc w:val="both"/>
    </w:pPr>
    <w:rPr>
      <w:sz w:val="28"/>
      <w:szCs w:val="28"/>
    </w:rPr>
  </w:style>
  <w:style w:type="paragraph" w:styleId="a3">
    <w:name w:val="Normal (Web)"/>
    <w:basedOn w:val="a"/>
    <w:rsid w:val="003B0247"/>
    <w:pPr>
      <w:spacing w:before="100" w:beforeAutospacing="1" w:after="100" w:afterAutospacing="1"/>
    </w:pPr>
    <w:rPr>
      <w:sz w:val="24"/>
      <w:szCs w:val="24"/>
      <w:lang w:eastAsia="ru-RU"/>
    </w:rPr>
  </w:style>
  <w:style w:type="character" w:customStyle="1" w:styleId="10">
    <w:name w:val="Заголовок 1 Знак"/>
    <w:link w:val="1"/>
    <w:uiPriority w:val="99"/>
    <w:rsid w:val="00E66259"/>
    <w:rPr>
      <w:rFonts w:ascii="Cambria" w:eastAsia="Times New Roman" w:hAnsi="Cambria" w:cs="Times New Roman"/>
      <w:b/>
      <w:bCs/>
      <w:kern w:val="32"/>
      <w:sz w:val="32"/>
      <w:szCs w:val="32"/>
      <w:lang w:eastAsia="en-US"/>
    </w:rPr>
  </w:style>
  <w:style w:type="character" w:customStyle="1" w:styleId="Subst">
    <w:name w:val="Subst"/>
    <w:uiPriority w:val="99"/>
    <w:rsid w:val="00BA26E4"/>
    <w:rPr>
      <w:b/>
      <w:bCs/>
      <w:i/>
      <w:iCs/>
    </w:rPr>
  </w:style>
  <w:style w:type="paragraph" w:styleId="a4">
    <w:name w:val="Balloon Text"/>
    <w:basedOn w:val="a"/>
    <w:link w:val="a5"/>
    <w:rsid w:val="00173B94"/>
    <w:rPr>
      <w:rFonts w:ascii="Tahoma" w:hAnsi="Tahoma" w:cs="Tahoma"/>
      <w:sz w:val="16"/>
      <w:szCs w:val="16"/>
    </w:rPr>
  </w:style>
  <w:style w:type="character" w:customStyle="1" w:styleId="a5">
    <w:name w:val="Текст выноски Знак"/>
    <w:link w:val="a4"/>
    <w:rsid w:val="00173B94"/>
    <w:rPr>
      <w:rFonts w:ascii="Tahoma" w:hAnsi="Tahoma" w:cs="Tahoma"/>
      <w:sz w:val="16"/>
      <w:szCs w:val="16"/>
      <w:lang w:eastAsia="en-US"/>
    </w:rPr>
  </w:style>
  <w:style w:type="paragraph" w:styleId="a6">
    <w:name w:val="List Paragraph"/>
    <w:basedOn w:val="a"/>
    <w:uiPriority w:val="34"/>
    <w:qFormat/>
    <w:rsid w:val="00463495"/>
    <w:pPr>
      <w:widowControl w:val="0"/>
      <w:autoSpaceDE w:val="0"/>
      <w:autoSpaceDN w:val="0"/>
      <w:adjustRightInd w:val="0"/>
      <w:ind w:left="720" w:firstLine="720"/>
      <w:contextualSpacing/>
      <w:jc w:val="both"/>
    </w:pPr>
    <w:rPr>
      <w:rFonts w:ascii="Times New Roman CYR" w:hAnsi="Times New Roman CYR" w:cs="Times New Roman CYR"/>
      <w:sz w:val="24"/>
      <w:szCs w:val="24"/>
      <w:lang w:eastAsia="ru-RU"/>
    </w:rPr>
  </w:style>
  <w:style w:type="character" w:styleId="a7">
    <w:name w:val="Hyperlink"/>
    <w:basedOn w:val="a0"/>
    <w:unhideWhenUsed/>
    <w:rsid w:val="0095445B"/>
    <w:rPr>
      <w:color w:val="0000FF" w:themeColor="hyperlink"/>
      <w:u w:val="single"/>
    </w:rPr>
  </w:style>
  <w:style w:type="character" w:styleId="a8">
    <w:name w:val="Unresolved Mention"/>
    <w:basedOn w:val="a0"/>
    <w:uiPriority w:val="99"/>
    <w:semiHidden/>
    <w:unhideWhenUsed/>
    <w:rsid w:val="00954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32913">
      <w:bodyDiv w:val="1"/>
      <w:marLeft w:val="0"/>
      <w:marRight w:val="0"/>
      <w:marTop w:val="0"/>
      <w:marBottom w:val="0"/>
      <w:divBdr>
        <w:top w:val="none" w:sz="0" w:space="0" w:color="auto"/>
        <w:left w:val="none" w:sz="0" w:space="0" w:color="auto"/>
        <w:bottom w:val="none" w:sz="0" w:space="0" w:color="auto"/>
        <w:right w:val="none" w:sz="0" w:space="0" w:color="auto"/>
      </w:divBdr>
      <w:divsChild>
        <w:div w:id="860974822">
          <w:marLeft w:val="0"/>
          <w:marRight w:val="0"/>
          <w:marTop w:val="165"/>
          <w:marBottom w:val="0"/>
          <w:divBdr>
            <w:top w:val="none" w:sz="0" w:space="0" w:color="auto"/>
            <w:left w:val="none" w:sz="0" w:space="0" w:color="auto"/>
            <w:bottom w:val="none" w:sz="0" w:space="0" w:color="auto"/>
            <w:right w:val="none" w:sz="0" w:space="0" w:color="auto"/>
          </w:divBdr>
        </w:div>
      </w:divsChild>
    </w:div>
    <w:div w:id="106042909">
      <w:bodyDiv w:val="1"/>
      <w:marLeft w:val="0"/>
      <w:marRight w:val="0"/>
      <w:marTop w:val="0"/>
      <w:marBottom w:val="0"/>
      <w:divBdr>
        <w:top w:val="none" w:sz="0" w:space="0" w:color="auto"/>
        <w:left w:val="none" w:sz="0" w:space="0" w:color="auto"/>
        <w:bottom w:val="none" w:sz="0" w:space="0" w:color="auto"/>
        <w:right w:val="none" w:sz="0" w:space="0" w:color="auto"/>
      </w:divBdr>
      <w:divsChild>
        <w:div w:id="234096587">
          <w:marLeft w:val="0"/>
          <w:marRight w:val="0"/>
          <w:marTop w:val="165"/>
          <w:marBottom w:val="0"/>
          <w:divBdr>
            <w:top w:val="none" w:sz="0" w:space="0" w:color="auto"/>
            <w:left w:val="none" w:sz="0" w:space="0" w:color="auto"/>
            <w:bottom w:val="none" w:sz="0" w:space="0" w:color="auto"/>
            <w:right w:val="none" w:sz="0" w:space="0" w:color="auto"/>
          </w:divBdr>
        </w:div>
      </w:divsChild>
    </w:div>
    <w:div w:id="596403998">
      <w:bodyDiv w:val="1"/>
      <w:marLeft w:val="0"/>
      <w:marRight w:val="0"/>
      <w:marTop w:val="0"/>
      <w:marBottom w:val="0"/>
      <w:divBdr>
        <w:top w:val="none" w:sz="0" w:space="0" w:color="auto"/>
        <w:left w:val="none" w:sz="0" w:space="0" w:color="auto"/>
        <w:bottom w:val="none" w:sz="0" w:space="0" w:color="auto"/>
        <w:right w:val="none" w:sz="0" w:space="0" w:color="auto"/>
      </w:divBdr>
      <w:divsChild>
        <w:div w:id="1460763295">
          <w:marLeft w:val="0"/>
          <w:marRight w:val="0"/>
          <w:marTop w:val="0"/>
          <w:marBottom w:val="0"/>
          <w:divBdr>
            <w:top w:val="none" w:sz="0" w:space="0" w:color="auto"/>
            <w:left w:val="none" w:sz="0" w:space="0" w:color="auto"/>
            <w:bottom w:val="none" w:sz="0" w:space="0" w:color="auto"/>
            <w:right w:val="none" w:sz="0" w:space="0" w:color="auto"/>
          </w:divBdr>
          <w:divsChild>
            <w:div w:id="823350574">
              <w:marLeft w:val="0"/>
              <w:marRight w:val="0"/>
              <w:marTop w:val="0"/>
              <w:marBottom w:val="0"/>
              <w:divBdr>
                <w:top w:val="none" w:sz="0" w:space="0" w:color="auto"/>
                <w:left w:val="none" w:sz="0" w:space="0" w:color="auto"/>
                <w:bottom w:val="none" w:sz="0" w:space="0" w:color="auto"/>
                <w:right w:val="none" w:sz="0" w:space="0" w:color="auto"/>
              </w:divBdr>
              <w:divsChild>
                <w:div w:id="26242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85797">
          <w:marLeft w:val="0"/>
          <w:marRight w:val="0"/>
          <w:marTop w:val="0"/>
          <w:marBottom w:val="0"/>
          <w:divBdr>
            <w:top w:val="none" w:sz="0" w:space="0" w:color="auto"/>
            <w:left w:val="none" w:sz="0" w:space="0" w:color="auto"/>
            <w:bottom w:val="none" w:sz="0" w:space="0" w:color="auto"/>
            <w:right w:val="none" w:sz="0" w:space="0" w:color="auto"/>
          </w:divBdr>
          <w:divsChild>
            <w:div w:id="777677462">
              <w:marLeft w:val="0"/>
              <w:marRight w:val="0"/>
              <w:marTop w:val="0"/>
              <w:marBottom w:val="0"/>
              <w:divBdr>
                <w:top w:val="none" w:sz="0" w:space="0" w:color="auto"/>
                <w:left w:val="none" w:sz="0" w:space="0" w:color="auto"/>
                <w:bottom w:val="none" w:sz="0" w:space="0" w:color="auto"/>
                <w:right w:val="none" w:sz="0" w:space="0" w:color="auto"/>
              </w:divBdr>
              <w:divsChild>
                <w:div w:id="105513168">
                  <w:marLeft w:val="0"/>
                  <w:marRight w:val="0"/>
                  <w:marTop w:val="0"/>
                  <w:marBottom w:val="0"/>
                  <w:divBdr>
                    <w:top w:val="none" w:sz="0" w:space="0" w:color="auto"/>
                    <w:left w:val="none" w:sz="0" w:space="0" w:color="auto"/>
                    <w:bottom w:val="none" w:sz="0" w:space="0" w:color="auto"/>
                    <w:right w:val="none" w:sz="0" w:space="0" w:color="auto"/>
                  </w:divBdr>
                  <w:divsChild>
                    <w:div w:id="156737870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16727739">
      <w:bodyDiv w:val="1"/>
      <w:marLeft w:val="0"/>
      <w:marRight w:val="0"/>
      <w:marTop w:val="0"/>
      <w:marBottom w:val="0"/>
      <w:divBdr>
        <w:top w:val="none" w:sz="0" w:space="0" w:color="auto"/>
        <w:left w:val="none" w:sz="0" w:space="0" w:color="auto"/>
        <w:bottom w:val="none" w:sz="0" w:space="0" w:color="auto"/>
        <w:right w:val="none" w:sz="0" w:space="0" w:color="auto"/>
      </w:divBdr>
      <w:divsChild>
        <w:div w:id="53896731">
          <w:marLeft w:val="0"/>
          <w:marRight w:val="0"/>
          <w:marTop w:val="165"/>
          <w:marBottom w:val="0"/>
          <w:divBdr>
            <w:top w:val="none" w:sz="0" w:space="0" w:color="auto"/>
            <w:left w:val="none" w:sz="0" w:space="0" w:color="auto"/>
            <w:bottom w:val="none" w:sz="0" w:space="0" w:color="auto"/>
            <w:right w:val="none" w:sz="0" w:space="0" w:color="auto"/>
          </w:divBdr>
        </w:div>
      </w:divsChild>
    </w:div>
    <w:div w:id="823548820">
      <w:bodyDiv w:val="1"/>
      <w:marLeft w:val="0"/>
      <w:marRight w:val="0"/>
      <w:marTop w:val="0"/>
      <w:marBottom w:val="0"/>
      <w:divBdr>
        <w:top w:val="none" w:sz="0" w:space="0" w:color="auto"/>
        <w:left w:val="none" w:sz="0" w:space="0" w:color="auto"/>
        <w:bottom w:val="none" w:sz="0" w:space="0" w:color="auto"/>
        <w:right w:val="none" w:sz="0" w:space="0" w:color="auto"/>
      </w:divBdr>
    </w:div>
    <w:div w:id="1306160300">
      <w:bodyDiv w:val="1"/>
      <w:marLeft w:val="0"/>
      <w:marRight w:val="0"/>
      <w:marTop w:val="0"/>
      <w:marBottom w:val="0"/>
      <w:divBdr>
        <w:top w:val="none" w:sz="0" w:space="0" w:color="auto"/>
        <w:left w:val="none" w:sz="0" w:space="0" w:color="auto"/>
        <w:bottom w:val="none" w:sz="0" w:space="0" w:color="auto"/>
        <w:right w:val="none" w:sz="0" w:space="0" w:color="auto"/>
      </w:divBdr>
      <w:divsChild>
        <w:div w:id="736174456">
          <w:marLeft w:val="0"/>
          <w:marRight w:val="0"/>
          <w:marTop w:val="0"/>
          <w:marBottom w:val="0"/>
          <w:divBdr>
            <w:top w:val="none" w:sz="0" w:space="0" w:color="auto"/>
            <w:left w:val="none" w:sz="0" w:space="0" w:color="auto"/>
            <w:bottom w:val="none" w:sz="0" w:space="0" w:color="auto"/>
            <w:right w:val="none" w:sz="0" w:space="0" w:color="auto"/>
          </w:divBdr>
          <w:divsChild>
            <w:div w:id="1581061856">
              <w:marLeft w:val="0"/>
              <w:marRight w:val="0"/>
              <w:marTop w:val="0"/>
              <w:marBottom w:val="0"/>
              <w:divBdr>
                <w:top w:val="none" w:sz="0" w:space="0" w:color="auto"/>
                <w:left w:val="none" w:sz="0" w:space="0" w:color="auto"/>
                <w:bottom w:val="none" w:sz="0" w:space="0" w:color="auto"/>
                <w:right w:val="none" w:sz="0" w:space="0" w:color="auto"/>
              </w:divBdr>
              <w:divsChild>
                <w:div w:id="61383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70450">
          <w:marLeft w:val="0"/>
          <w:marRight w:val="0"/>
          <w:marTop w:val="0"/>
          <w:marBottom w:val="0"/>
          <w:divBdr>
            <w:top w:val="none" w:sz="0" w:space="0" w:color="auto"/>
            <w:left w:val="none" w:sz="0" w:space="0" w:color="auto"/>
            <w:bottom w:val="none" w:sz="0" w:space="0" w:color="auto"/>
            <w:right w:val="none" w:sz="0" w:space="0" w:color="auto"/>
          </w:divBdr>
          <w:divsChild>
            <w:div w:id="304167832">
              <w:marLeft w:val="0"/>
              <w:marRight w:val="0"/>
              <w:marTop w:val="0"/>
              <w:marBottom w:val="0"/>
              <w:divBdr>
                <w:top w:val="none" w:sz="0" w:space="0" w:color="auto"/>
                <w:left w:val="none" w:sz="0" w:space="0" w:color="auto"/>
                <w:bottom w:val="none" w:sz="0" w:space="0" w:color="auto"/>
                <w:right w:val="none" w:sz="0" w:space="0" w:color="auto"/>
              </w:divBdr>
              <w:divsChild>
                <w:div w:id="1132213432">
                  <w:marLeft w:val="0"/>
                  <w:marRight w:val="0"/>
                  <w:marTop w:val="0"/>
                  <w:marBottom w:val="0"/>
                  <w:divBdr>
                    <w:top w:val="none" w:sz="0" w:space="0" w:color="auto"/>
                    <w:left w:val="none" w:sz="0" w:space="0" w:color="auto"/>
                    <w:bottom w:val="none" w:sz="0" w:space="0" w:color="auto"/>
                    <w:right w:val="none" w:sz="0" w:space="0" w:color="auto"/>
                  </w:divBdr>
                  <w:divsChild>
                    <w:div w:id="34401985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49148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net.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719</Words>
  <Characters>4102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Сообщение о сведениях,</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Сообщение о сведениях,</dc:title>
  <dc:creator>Cel1700-CORPS</dc:creator>
  <cp:lastModifiedBy>Захарова Наталья Сергеевна</cp:lastModifiedBy>
  <cp:revision>24</cp:revision>
  <cp:lastPrinted>2016-07-19T11:51:00Z</cp:lastPrinted>
  <dcterms:created xsi:type="dcterms:W3CDTF">2024-10-03T06:49:00Z</dcterms:created>
  <dcterms:modified xsi:type="dcterms:W3CDTF">2025-03-21T12:41:00Z</dcterms:modified>
</cp:coreProperties>
</file>