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003" w14:textId="77777777" w:rsidR="001C3739" w:rsidRDefault="005E6FCC" w:rsidP="00D22697">
      <w:pPr>
        <w:pStyle w:val="prilozhenieglava"/>
        <w:spacing w:before="0" w:after="0"/>
        <w:rPr>
          <w:caps w:val="0"/>
        </w:rPr>
      </w:pPr>
      <w:r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0C9B9B71" w:rsidR="000A0C71" w:rsidRPr="000A0C71" w:rsidRDefault="00F52CE6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3C5BBF">
              <w:rPr>
                <w:b/>
                <w:bCs/>
                <w:lang w:eastAsia="ru-RU"/>
              </w:rPr>
              <w:t>8</w:t>
            </w:r>
            <w:r w:rsidR="000A0C71" w:rsidRPr="000A0C71">
              <w:rPr>
                <w:b/>
                <w:bCs/>
                <w:lang w:eastAsia="ru-RU"/>
              </w:rPr>
              <w:t>.</w:t>
            </w:r>
            <w:r w:rsidR="00656260">
              <w:rPr>
                <w:b/>
                <w:bCs/>
                <w:lang w:eastAsia="ru-RU"/>
              </w:rPr>
              <w:t>12</w:t>
            </w:r>
            <w:r w:rsidR="000A0C71" w:rsidRPr="000A0C71">
              <w:rPr>
                <w:b/>
                <w:bCs/>
                <w:lang w:eastAsia="ru-RU"/>
              </w:rPr>
              <w:t>.202</w:t>
            </w:r>
            <w:r>
              <w:rPr>
                <w:b/>
                <w:bCs/>
                <w:lang w:eastAsia="ru-RU"/>
              </w:rPr>
              <w:t>4</w:t>
            </w:r>
            <w:r w:rsidR="000A0C71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E82041" w:rsidRPr="0006608F" w14:paraId="5502E7F7" w14:textId="77777777" w:rsidTr="00550F37">
        <w:trPr>
          <w:trHeight w:val="1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 xml:space="preserve">2.1. Лицо, которое совершило существенную сделку: </w:t>
            </w:r>
            <w:r w:rsidRPr="00295520">
              <w:rPr>
                <w:b/>
                <w:i/>
                <w:lang w:eastAsia="en-US"/>
              </w:rPr>
              <w:t>эмитент.</w:t>
            </w:r>
          </w:p>
          <w:p w14:paraId="5E2AB73A" w14:textId="41F29113" w:rsidR="00E82041" w:rsidRPr="00295520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295520">
              <w:rPr>
                <w:lang w:eastAsia="en-US"/>
              </w:rPr>
              <w:t>2.2. Категория существенной сделки:</w:t>
            </w:r>
            <w:r>
              <w:rPr>
                <w:lang w:eastAsia="en-US"/>
              </w:rPr>
              <w:t xml:space="preserve"> </w:t>
            </w:r>
            <w:r w:rsidR="008F18CF" w:rsidRPr="00F810D9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сделок).</w:t>
            </w:r>
          </w:p>
          <w:p w14:paraId="27C41A97" w14:textId="5F5854B2" w:rsidR="00E82041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2.3. </w:t>
            </w:r>
            <w:r w:rsidR="00E82041" w:rsidRPr="00295520">
              <w:rPr>
                <w:lang w:eastAsia="en-US"/>
              </w:rPr>
              <w:t xml:space="preserve">Вид и предмет существенной сделки: </w:t>
            </w:r>
            <w:r w:rsidR="00284690">
              <w:rPr>
                <w:b/>
                <w:bCs/>
                <w:i/>
                <w:iCs/>
                <w:snapToGrid w:val="0"/>
              </w:rPr>
              <w:t xml:space="preserve">договор </w:t>
            </w:r>
            <w:r w:rsidR="00486D77">
              <w:rPr>
                <w:b/>
                <w:bCs/>
                <w:i/>
                <w:iCs/>
                <w:snapToGrid w:val="0"/>
              </w:rPr>
              <w:t xml:space="preserve">о </w:t>
            </w:r>
            <w:r w:rsidR="00284690">
              <w:rPr>
                <w:b/>
                <w:bCs/>
                <w:i/>
                <w:iCs/>
                <w:snapToGrid w:val="0"/>
              </w:rPr>
              <w:t>залог</w:t>
            </w:r>
            <w:r w:rsidR="00486D77">
              <w:rPr>
                <w:b/>
                <w:bCs/>
                <w:i/>
                <w:iCs/>
                <w:snapToGrid w:val="0"/>
              </w:rPr>
              <w:t>е</w:t>
            </w:r>
            <w:r w:rsidR="00284690">
              <w:rPr>
                <w:b/>
                <w:bCs/>
                <w:i/>
                <w:iCs/>
                <w:snapToGrid w:val="0"/>
              </w:rPr>
              <w:t xml:space="preserve"> </w:t>
            </w:r>
            <w:r w:rsidR="00486D77">
              <w:rPr>
                <w:b/>
                <w:bCs/>
                <w:i/>
                <w:iCs/>
                <w:snapToGrid w:val="0"/>
              </w:rPr>
              <w:t>не</w:t>
            </w:r>
            <w:r w:rsidR="00284690">
              <w:rPr>
                <w:b/>
                <w:bCs/>
                <w:i/>
                <w:iCs/>
                <w:snapToGrid w:val="0"/>
              </w:rPr>
              <w:t>движимого имущества</w:t>
            </w:r>
            <w:r w:rsidR="00E82041" w:rsidRPr="00B127CE">
              <w:rPr>
                <w:b/>
                <w:bCs/>
                <w:i/>
                <w:iCs/>
                <w:snapToGrid w:val="0"/>
              </w:rPr>
              <w:t>.</w:t>
            </w:r>
            <w:r w:rsidR="00E82041" w:rsidRPr="00295520">
              <w:rPr>
                <w:b/>
                <w:i/>
                <w:lang w:eastAsia="en-US"/>
              </w:rPr>
              <w:t xml:space="preserve"> </w:t>
            </w:r>
          </w:p>
          <w:p w14:paraId="387D3C9B" w14:textId="3A3C98DB" w:rsidR="00F34211" w:rsidRDefault="00F34211" w:rsidP="00F34211">
            <w:pPr>
              <w:pStyle w:val="30"/>
              <w:widowControl w:val="0"/>
              <w:tabs>
                <w:tab w:val="clear" w:pos="2977"/>
                <w:tab w:val="left" w:pos="992"/>
              </w:tabs>
              <w:suppressAutoHyphens/>
              <w:autoSpaceDE w:val="0"/>
              <w:autoSpaceDN w:val="0"/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 w:rsidRPr="00F34211">
              <w:rPr>
                <w:i/>
                <w:iCs/>
                <w:snapToGrid w:val="0"/>
                <w:sz w:val="24"/>
                <w:szCs w:val="24"/>
              </w:rPr>
              <w:t xml:space="preserve">Залогом </w:t>
            </w:r>
            <w:r w:rsidR="004D37B4" w:rsidRPr="004D37B4">
              <w:rPr>
                <w:i/>
                <w:iCs/>
                <w:snapToGrid w:val="0"/>
                <w:sz w:val="24"/>
                <w:szCs w:val="24"/>
              </w:rPr>
              <w:t>недвижимо</w:t>
            </w:r>
            <w:r w:rsidR="004D37B4">
              <w:rPr>
                <w:i/>
                <w:iCs/>
                <w:snapToGrid w:val="0"/>
                <w:sz w:val="24"/>
                <w:szCs w:val="24"/>
              </w:rPr>
              <w:t>го</w:t>
            </w:r>
            <w:r w:rsidR="004D37B4" w:rsidRPr="004D37B4">
              <w:rPr>
                <w:i/>
                <w:iCs/>
                <w:snapToGrid w:val="0"/>
                <w:sz w:val="24"/>
                <w:szCs w:val="24"/>
              </w:rPr>
              <w:t xml:space="preserve"> имуществ</w:t>
            </w:r>
            <w:r w:rsidR="004D37B4">
              <w:rPr>
                <w:i/>
                <w:iCs/>
                <w:snapToGrid w:val="0"/>
                <w:sz w:val="24"/>
                <w:szCs w:val="24"/>
              </w:rPr>
              <w:t>а</w:t>
            </w:r>
            <w:r w:rsidR="004D37B4" w:rsidRPr="004D37B4">
              <w:rPr>
                <w:i/>
                <w:iCs/>
                <w:snapToGrid w:val="0"/>
                <w:sz w:val="24"/>
                <w:szCs w:val="24"/>
              </w:rPr>
              <w:t xml:space="preserve"> </w:t>
            </w:r>
            <w:r w:rsidRPr="00F34211">
              <w:rPr>
                <w:i/>
                <w:iCs/>
                <w:snapToGrid w:val="0"/>
                <w:sz w:val="24"/>
                <w:szCs w:val="24"/>
              </w:rPr>
              <w:t>обеспечивается исполнение обязательств, принятых:</w:t>
            </w:r>
          </w:p>
          <w:p w14:paraId="02DCD1AB" w14:textId="5EB3A330" w:rsidR="004D37B4" w:rsidRPr="00932B94" w:rsidRDefault="00932B94" w:rsidP="004D37B4">
            <w:pPr>
              <w:pStyle w:val="30"/>
              <w:widowControl w:val="0"/>
              <w:tabs>
                <w:tab w:val="left" w:pos="992"/>
              </w:tabs>
              <w:autoSpaceDE w:val="0"/>
              <w:autoSpaceDN w:val="0"/>
              <w:ind w:firstLine="567"/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 xml:space="preserve">1. </w:t>
            </w:r>
            <w:r w:rsidR="004D37B4" w:rsidRPr="00932B94">
              <w:rPr>
                <w:i/>
                <w:iCs/>
                <w:snapToGrid w:val="0"/>
                <w:sz w:val="24"/>
                <w:szCs w:val="24"/>
              </w:rPr>
              <w:t>Публичным акционерным обществом «Калужская сбытовая компания» (ПАО «Калужская сбытовая компания»), ИНН 4029030252 (далее – Должник-1) по Кредитному договору от «</w:t>
            </w:r>
            <w:r w:rsidR="003C5BBF">
              <w:rPr>
                <w:i/>
                <w:iCs/>
                <w:snapToGrid w:val="0"/>
                <w:sz w:val="24"/>
                <w:szCs w:val="24"/>
              </w:rPr>
              <w:t>28</w:t>
            </w:r>
            <w:r w:rsidR="004D37B4" w:rsidRPr="00932B94">
              <w:rPr>
                <w:i/>
                <w:iCs/>
                <w:snapToGrid w:val="0"/>
                <w:sz w:val="24"/>
                <w:szCs w:val="24"/>
              </w:rPr>
              <w:t>» декабря 2024 г. № 00.19-2/01/243/24, заключенному между Залогодержателем и Должником на основании  Заявления о присоединении к Общим условиям кредитования юридических лиц/ индивидуальных предпринимателей в АО «АБ «РОССИЯ» и Общих условий кредитования юридических лиц/ индивидуальных предпринимателей в АО «АБ «РОССИЯ» (далее - Основной договор-1).</w:t>
            </w:r>
          </w:p>
          <w:p w14:paraId="6C6439DA" w14:textId="20CA1C56" w:rsidR="004D37B4" w:rsidRPr="00932B94" w:rsidRDefault="004D37B4" w:rsidP="004D37B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Должнику предоставлен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1 000 000 000,00 (Один миллиард) рублей 00 копеек  на срок по «</w:t>
            </w:r>
            <w:r w:rsidR="003C5BBF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28</w:t>
            </w: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2029 г. (включительно) с начислением процентов годовых за пользование кредитом в размере ключевой ставки Банка России, увеличенной на 6 (шесть) процентных пункта.</w:t>
            </w:r>
          </w:p>
          <w:p w14:paraId="5C0C4AE5" w14:textId="77777777" w:rsidR="004D37B4" w:rsidRPr="00932B94" w:rsidRDefault="004D37B4" w:rsidP="004D37B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1C7115D4" w14:textId="5EA216EB" w:rsidR="004D37B4" w:rsidRPr="00932B94" w:rsidRDefault="004D37B4" w:rsidP="00932B9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«РОССИЯ» Основного договора.</w:t>
            </w:r>
          </w:p>
          <w:p w14:paraId="45109803" w14:textId="77777777" w:rsidR="00932B94" w:rsidRDefault="00932B94" w:rsidP="00932B94">
            <w:pPr>
              <w:pStyle w:val="30"/>
              <w:widowControl w:val="0"/>
              <w:tabs>
                <w:tab w:val="left" w:pos="992"/>
              </w:tabs>
              <w:autoSpaceDE w:val="0"/>
              <w:autoSpaceDN w:val="0"/>
              <w:ind w:firstLine="567"/>
              <w:jc w:val="both"/>
              <w:rPr>
                <w:i/>
                <w:iCs/>
                <w:snapToGrid w:val="0"/>
                <w:sz w:val="24"/>
                <w:szCs w:val="24"/>
              </w:rPr>
            </w:pPr>
          </w:p>
          <w:p w14:paraId="702F2923" w14:textId="1355B2CF" w:rsidR="00932B94" w:rsidRPr="00932B94" w:rsidRDefault="00932B94" w:rsidP="00932B94">
            <w:pPr>
              <w:pStyle w:val="30"/>
              <w:widowControl w:val="0"/>
              <w:tabs>
                <w:tab w:val="left" w:pos="992"/>
              </w:tabs>
              <w:autoSpaceDE w:val="0"/>
              <w:autoSpaceDN w:val="0"/>
              <w:ind w:firstLine="567"/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 xml:space="preserve">2. </w:t>
            </w:r>
            <w:r w:rsidRPr="00932B94">
              <w:rPr>
                <w:i/>
                <w:iCs/>
                <w:snapToGrid w:val="0"/>
                <w:sz w:val="24"/>
                <w:szCs w:val="24"/>
              </w:rPr>
              <w:t>Публичным акционерным обществом «Калужская сбытовая компания» (ПАО «Калужская сбытовая компания»), ИНН 4029030252 (далее – Должник-1) по Кредитному договору от «</w:t>
            </w:r>
            <w:r w:rsidR="003C5BBF">
              <w:rPr>
                <w:i/>
                <w:iCs/>
                <w:snapToGrid w:val="0"/>
                <w:sz w:val="24"/>
                <w:szCs w:val="24"/>
              </w:rPr>
              <w:t>28</w:t>
            </w:r>
            <w:r w:rsidRPr="00932B94">
              <w:rPr>
                <w:i/>
                <w:iCs/>
                <w:snapToGrid w:val="0"/>
                <w:sz w:val="24"/>
                <w:szCs w:val="24"/>
              </w:rPr>
              <w:t>» декабря 2024 г. № 00.19-2/01/244/24, заключенному между Залогодержателем и Должником Заявления о присоединении к Общим условиям кредитования юридических лиц/ индивидуальных предпринимателей в АО «АБ «РОССИЯ» и Общих условий кредитования юридических лиц/ индивидуальных предпринимателей в АО «АБ «РОССИЯ» (далее - Основной договор-2).</w:t>
            </w:r>
          </w:p>
          <w:p w14:paraId="5C4A15AE" w14:textId="721AF76D" w:rsidR="00932B94" w:rsidRPr="00932B94" w:rsidRDefault="00932B94" w:rsidP="00932B9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lastRenderedPageBreak/>
              <w:t>Должнику предоставлен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1 215 500 000,00 (Один миллиард двести пятнадцать миллионов пятьсот тысяч) рублей 00 копеек  на срок по «</w:t>
            </w:r>
            <w:r w:rsidR="003C5BBF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26</w:t>
            </w: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2031 г. (включительно) с начислением процентов годовых за пользование кредитом в размере ключевой ставки Банка России, увеличенной на 4 (четыре) процентных пункта.</w:t>
            </w:r>
          </w:p>
          <w:p w14:paraId="212E98B1" w14:textId="77777777" w:rsidR="00932B94" w:rsidRPr="00932B94" w:rsidRDefault="00932B94" w:rsidP="00932B9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354039A2" w14:textId="13A48809" w:rsidR="00F34211" w:rsidRPr="00932B94" w:rsidRDefault="00932B94" w:rsidP="00932B9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i/>
                <w:iCs/>
                <w:snapToGrid w:val="0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«РОССИЯ» Основного договора.</w:t>
            </w:r>
          </w:p>
          <w:p w14:paraId="7BEFCF51" w14:textId="77777777" w:rsidR="00F34211" w:rsidRDefault="00F34211" w:rsidP="00F34211">
            <w:pPr>
              <w:tabs>
                <w:tab w:val="left" w:pos="992"/>
              </w:tabs>
              <w:autoSpaceDE w:val="0"/>
              <w:autoSpaceDN w:val="0"/>
              <w:ind w:left="567"/>
              <w:jc w:val="both"/>
              <w:rPr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</w:p>
          <w:p w14:paraId="0A0F6C68" w14:textId="6708EC16" w:rsidR="00932B94" w:rsidRPr="00932B94" w:rsidRDefault="00932B94" w:rsidP="00932B94">
            <w:pPr>
              <w:pStyle w:val="30"/>
              <w:widowControl w:val="0"/>
              <w:tabs>
                <w:tab w:val="left" w:pos="992"/>
              </w:tabs>
              <w:autoSpaceDE w:val="0"/>
              <w:autoSpaceDN w:val="0"/>
              <w:ind w:firstLine="567"/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 xml:space="preserve">3. </w:t>
            </w:r>
            <w:r w:rsidRPr="00932B94">
              <w:rPr>
                <w:i/>
                <w:iCs/>
                <w:snapToGrid w:val="0"/>
                <w:sz w:val="24"/>
                <w:szCs w:val="24"/>
              </w:rPr>
              <w:t>Обществом с ограниченной ответственностью «ВА» (ООО «ВА»), ИНН 4027143878 (далее – Должник-2) по Кредитному договору от «</w:t>
            </w:r>
            <w:r w:rsidR="003C5BBF">
              <w:rPr>
                <w:i/>
                <w:iCs/>
                <w:snapToGrid w:val="0"/>
                <w:sz w:val="24"/>
                <w:szCs w:val="24"/>
              </w:rPr>
              <w:t>28</w:t>
            </w:r>
            <w:r w:rsidRPr="00932B94">
              <w:rPr>
                <w:i/>
                <w:iCs/>
                <w:snapToGrid w:val="0"/>
                <w:sz w:val="24"/>
                <w:szCs w:val="24"/>
              </w:rPr>
              <w:t>» декабря 2024 г. № 00.19-2/01/245/24, заключенному между Залогодержателем и Должником, Заявления о присоединении к Общим условиям кредитования юридических лиц/ индивидуальных предпринимателей в АО «АБ «РОССИЯ» и Общих условий кредитования юридических лиц/ индивидуальных предпринимателей в АО «АБ «РОССИЯ» (далее - Основной договор-3).</w:t>
            </w:r>
          </w:p>
          <w:p w14:paraId="0CBE869C" w14:textId="4EDBDA3F" w:rsidR="00932B94" w:rsidRPr="00932B94" w:rsidRDefault="00932B94" w:rsidP="00932B9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Должнику предоставлен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</w:t>
            </w:r>
            <w:r w:rsidR="00D80161" w:rsidRPr="00D80161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1 215 365 946,50 (Один миллиард двести пятнадцать миллионов триста шестьдесят пять тысяч девятьсот сорок шесть) рублей 50 копеек</w:t>
            </w: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  на срок по «</w:t>
            </w:r>
            <w:r w:rsidR="003C5BBF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26</w:t>
            </w: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2031 г. (включительно) с начислением процентов годовых за пользование кредитом в размере ключевой ставки Банка России, увеличенной на 2,3 (Две целых три десятых) процентных пункта.</w:t>
            </w:r>
          </w:p>
          <w:p w14:paraId="043EC453" w14:textId="77777777" w:rsidR="00932B94" w:rsidRPr="00932B94" w:rsidRDefault="00932B94" w:rsidP="00932B9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65E6631C" w14:textId="76FE59B9" w:rsidR="00932B94" w:rsidRPr="00F34211" w:rsidRDefault="00932B94" w:rsidP="00932B94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  <w:r w:rsidRPr="00932B94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«РОССИЯ» Основного договора.</w:t>
            </w:r>
          </w:p>
          <w:p w14:paraId="39F163F7" w14:textId="6374CECF" w:rsidR="00932B94" w:rsidRPr="00F34211" w:rsidRDefault="00932B94" w:rsidP="00932B94">
            <w:pPr>
              <w:pStyle w:val="30"/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b w:val="0"/>
                <w:bCs w:val="0"/>
                <w:i/>
                <w:iCs/>
                <w:snapToGrid w:val="0"/>
                <w:sz w:val="24"/>
                <w:szCs w:val="24"/>
              </w:rPr>
            </w:pPr>
          </w:p>
          <w:p w14:paraId="293CE9A0" w14:textId="29460483" w:rsidR="00E82041" w:rsidRDefault="00E82041" w:rsidP="00E82041">
            <w:pPr>
              <w:pStyle w:val="a8"/>
              <w:spacing w:before="0" w:after="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4</w:t>
            </w:r>
            <w:r w:rsidRPr="00295520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5CDD72D0" w14:textId="7109B71E" w:rsidR="00A74054" w:rsidRDefault="00A74054" w:rsidP="00A74054">
            <w:pPr>
              <w:pStyle w:val="30"/>
              <w:widowControl w:val="0"/>
              <w:tabs>
                <w:tab w:val="clear" w:pos="2977"/>
                <w:tab w:val="left" w:pos="992"/>
              </w:tabs>
              <w:suppressAutoHyphens/>
              <w:autoSpaceDE w:val="0"/>
              <w:autoSpaceDN w:val="0"/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 w:rsidRPr="004D37B4">
              <w:rPr>
                <w:i/>
                <w:iCs/>
                <w:snapToGrid w:val="0"/>
                <w:sz w:val="24"/>
                <w:szCs w:val="24"/>
              </w:rPr>
              <w:t xml:space="preserve">Залогодатель передаёт в последующий залог, а Залогодержатель принимает в последующий залог следующее </w:t>
            </w:r>
            <w:r>
              <w:rPr>
                <w:i/>
                <w:iCs/>
                <w:snapToGrid w:val="0"/>
                <w:sz w:val="24"/>
                <w:szCs w:val="24"/>
              </w:rPr>
              <w:t>Имущество:</w:t>
            </w:r>
          </w:p>
          <w:p w14:paraId="102C5581" w14:textId="2ECC53B0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A74054">
              <w:rPr>
                <w:b/>
                <w:i/>
                <w:sz w:val="24"/>
                <w:szCs w:val="24"/>
              </w:rPr>
              <w:t xml:space="preserve">Закрытое распределительное устройство, назначение: нежилое, площадью 72,3 кв.м., количество этажей: 1, в том числе подземных - 0, местоположение: Калужская область, г. Обнинск, </w:t>
            </w:r>
            <w:proofErr w:type="spellStart"/>
            <w:r w:rsidRPr="00A74054">
              <w:rPr>
                <w:b/>
                <w:i/>
                <w:sz w:val="24"/>
                <w:szCs w:val="24"/>
              </w:rPr>
              <w:t>мкр</w:t>
            </w:r>
            <w:proofErr w:type="spellEnd"/>
            <w:r w:rsidRPr="00A74054">
              <w:rPr>
                <w:b/>
                <w:i/>
                <w:sz w:val="24"/>
                <w:szCs w:val="24"/>
              </w:rPr>
              <w:t>. Студенческий городок, д. 1, кадастровый номер 40:27:030502:129 (далее по тексту – Объект № 1).</w:t>
            </w:r>
          </w:p>
          <w:p w14:paraId="0FD8F4F5" w14:textId="009E8DD4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Объект № 1 принадлежит Залогодателю на праве собственности на основании: Договора аренды № 144 земельного участка, находящегося в государственной собственности Калужской области от 14.05.2010 г., дата регистрации 02.06.2010 г.  № 40-40-27/029/2010-313. </w:t>
            </w:r>
          </w:p>
          <w:p w14:paraId="113A233D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1 зарегистрировано Управлением Федеральной службы государственной регистрации, кадастра и картографии по Калужской области 14.03.2016 г., запись регистрации в ЕГРН 40-40/011-40/001/003/2016-816/1, что подтверждается Свидетельством о государственной регистрации права 40АА192945, выданному 14.03.2016 г.</w:t>
            </w:r>
          </w:p>
          <w:p w14:paraId="7E669287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</w:p>
          <w:p w14:paraId="40104E29" w14:textId="38323754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lastRenderedPageBreak/>
              <w:t>2. Здание, назначение: нежилое, количество этажей: 1-этажный, в том числе подземных – 0, площадью 52,2 кв.м., местоположение: Калужская область, г. Обнинск, кв-л Студенческий городок, 1 кадастровый номер 40:27:030502:46 (далее по тексту – Объект № 2).</w:t>
            </w:r>
          </w:p>
          <w:p w14:paraId="4C936451" w14:textId="303496BB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Объект № 2 принадлежит Залогодателю на праве собственности на основании: </w:t>
            </w:r>
          </w:p>
          <w:p w14:paraId="4D7C6712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- Договора аренды земельного участка, находящегося в государственной собственности Калужской области от 14.05.2010 г. № 144.</w:t>
            </w:r>
          </w:p>
          <w:p w14:paraId="388AE9BE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- Разрешения на ввод в эксплуатацию от 16.10.2013 г. № RU 40302000-62.</w:t>
            </w:r>
          </w:p>
          <w:p w14:paraId="4435ED73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2 зарегистрировано Управлением Федеральной службы государственной регистрации, кадастра и картографии по Калужской области 09.12.2013 г., запись регистрации в ЕГРН 40-40-01/045/2013-977, что подтверждается Свидетельством о государственной регистрации права 40 КЛ № 665110, выданному 09.12.2013 г.</w:t>
            </w:r>
          </w:p>
          <w:p w14:paraId="63E31CEE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</w:p>
          <w:p w14:paraId="1AD9D398" w14:textId="0F78CEAC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3. Сооружение, назначение: нежилое, протяженностью 664 м., местоположение: Калужская область, г. Обнинск, ул. Студгородок, 1, кадастровый номер: 40:27:030502:43 (далее по тексту – Объект № 3). </w:t>
            </w:r>
          </w:p>
          <w:p w14:paraId="31972EBC" w14:textId="2EFA86C3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Объект № 3 принадлежит Залогодателю на праве собственности на основании Разрешения на строительство от 07.09.2012 г. № RU   40302000-472.</w:t>
            </w:r>
          </w:p>
          <w:p w14:paraId="0FE8A4D6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3 зарегистрировано Управлением Федеральной службы государственной регистрации, кадастра и картографии по Калужской области 23.09. 2013 г., запись регистрации в ЕГРН 40-40-11/029/2013-346, что подтверждается Свидетельством о государственной регистрации права 40 КЛ № 609393, выданному 23.09.2013 г.</w:t>
            </w:r>
          </w:p>
          <w:p w14:paraId="6B08649B" w14:textId="77777777" w:rsidR="00A74054" w:rsidRPr="00A74054" w:rsidRDefault="00A74054" w:rsidP="00A74054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3C08775C" w14:textId="701FC360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4. Сооружение, назначение: нежилое, городского коммунального хозяйства, водоснабжения и водоотведения, протяженностью 330 м., местоположение: Калужская область, г. Обнинск, ул. Студгородок, 1, кадастровый номер: 40:27:030502:45 (далее по тексту – Объект № 4). </w:t>
            </w:r>
          </w:p>
          <w:p w14:paraId="2BD7D160" w14:textId="7A7CC6F6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Объект № 4 принадлежит Залогодателю на праве собственности    на основании Разрешения на строительство от 07.09.2012 г. № RU   40302000-472.</w:t>
            </w:r>
          </w:p>
          <w:p w14:paraId="11881842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4 зарегистрировано Управлением Федеральной службы государственной регистрации, кадастра и картографии по Калужской области 23.09. 2013 г., запись регистрации в ЕГРН 40-40-11/029/2013-347, что подтверждается Свидетельством о государственной регистрации права 40 КЛ № 609389, выданному 23.09.2013 г.</w:t>
            </w:r>
          </w:p>
          <w:p w14:paraId="2D176149" w14:textId="77777777" w:rsidR="00A74054" w:rsidRPr="00A74054" w:rsidRDefault="00A74054" w:rsidP="00A74054">
            <w:pPr>
              <w:pStyle w:val="af1"/>
              <w:ind w:left="360"/>
              <w:jc w:val="both"/>
              <w:rPr>
                <w:b/>
                <w:i/>
                <w:sz w:val="24"/>
                <w:szCs w:val="24"/>
              </w:rPr>
            </w:pPr>
          </w:p>
          <w:p w14:paraId="74FC0808" w14:textId="67644F83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5. Сооружение, назначение: нежилое, нежилое, городского коммунального хозяйства, газоснабжения, протяженностью 832 м., местоположение: Калужская область, г. Обнинск, ул. Студгородок, 1, кадастровый номер: 40:27:000000:65 (далее по тексту – Объект № 5). </w:t>
            </w:r>
          </w:p>
          <w:p w14:paraId="03CD04EF" w14:textId="1B098C2B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Объект № 5   принадлежит Залогодателю на праве собственности на основании Разрешения на ввод объекта в эксплуатацию от 03.07.2013 г. № RU40302000-8.</w:t>
            </w:r>
          </w:p>
          <w:p w14:paraId="6B42F932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5 зарегистрировано Управлением Федеральной службы государственной регистрации, кадастра и картографии по Калужской области 19.09. 2013 г., запись регистрации в ЕГРН 40-40-11/029/2013-146, что подтверждается Свидетельством о государственной регистрации права 40 КЛ № 609298, выданному 19.09.2013 г.</w:t>
            </w:r>
          </w:p>
          <w:p w14:paraId="035EF219" w14:textId="77777777" w:rsidR="00A74054" w:rsidRPr="00A74054" w:rsidRDefault="00A74054" w:rsidP="00A74054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C7A512B" w14:textId="58531494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6. Сооружение, назначение: нежилое, городского коммунального хозяйства, водоснабжения и водоотведения, протяженностью 330 м., местоположение: Калужская область, г. Обнинск, ул. Студгородок, 1, кадастровый номер: 40:27:030502:44 (далее по тексту – Объект № 6). </w:t>
            </w:r>
          </w:p>
          <w:p w14:paraId="2B88BF48" w14:textId="36DC48D3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Объект № 6 принадлежит Залогодателю на праве собственности на основании Разрешения на ввод объекта в эксплуатацию от 03.07.2013 г. № RU40302000-8.</w:t>
            </w:r>
          </w:p>
          <w:p w14:paraId="381EECEC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Право собственности Залогодателя на Объект № 6 зарегистрировано Управлением Федеральной службы государственной регистрации, кадастра и картографии по Калужской </w:t>
            </w:r>
            <w:r w:rsidRPr="00A74054">
              <w:rPr>
                <w:b/>
                <w:i/>
                <w:sz w:val="24"/>
                <w:szCs w:val="24"/>
              </w:rPr>
              <w:lastRenderedPageBreak/>
              <w:t>области 23.09. 2013 г., запись регистрации в ЕГРН 40-40-11/029/2013-348, что подтверждается Свидетельством о государственной регистрации права 40 КЛ № 609386, выданному 23.09.2013 г.</w:t>
            </w:r>
          </w:p>
          <w:p w14:paraId="1573E351" w14:textId="77777777" w:rsidR="00A74054" w:rsidRPr="00A74054" w:rsidRDefault="00A74054" w:rsidP="00A74054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19E45C24" w14:textId="161C1099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7. Здание, назначение: нежилое, количество этажей: 1, в том числе подземных – 0, площадью 81,9 кв.м., местоположение: Калужская область, г. Обнинск, </w:t>
            </w:r>
            <w:proofErr w:type="spellStart"/>
            <w:r w:rsidRPr="00A74054">
              <w:rPr>
                <w:b/>
                <w:i/>
                <w:sz w:val="24"/>
                <w:szCs w:val="24"/>
              </w:rPr>
              <w:t>мкр</w:t>
            </w:r>
            <w:proofErr w:type="spellEnd"/>
            <w:r w:rsidRPr="00A74054">
              <w:rPr>
                <w:b/>
                <w:i/>
                <w:sz w:val="24"/>
                <w:szCs w:val="24"/>
              </w:rPr>
              <w:t xml:space="preserve">. Студгородок, 1, кадастровый номер: 40:27:030502:47 (далее по тексту – Объект № 7). </w:t>
            </w:r>
          </w:p>
          <w:p w14:paraId="68AF9004" w14:textId="36BABE8F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Объект № 7 принадлежит Залогодателю на праве собственности на основании:</w:t>
            </w:r>
          </w:p>
          <w:p w14:paraId="3234D979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- Договора аренды земельного участка, находящегося в государственной собственности Калужской области от 14.05.2010 г. № 144. </w:t>
            </w:r>
          </w:p>
          <w:p w14:paraId="3087BFA4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- Разрешения на ввод объекта в эксплуатацию от 16.10.2013 г. № RU40302000-62.</w:t>
            </w:r>
          </w:p>
          <w:p w14:paraId="62CFB165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7 зарегистрировано Управлением Федеральной службы государственной регистрации, кадастра и картографии по Калужской области 09.12. 2013 г., запись регистрации в ЕГРН 40-40-01/045/2013-975, что подтверждается Свидетельством о государственной регистрации права 40 КЛ № 665109, выданному 09.12.2013 г.</w:t>
            </w:r>
          </w:p>
          <w:p w14:paraId="54D56015" w14:textId="77777777" w:rsidR="00A74054" w:rsidRPr="00A74054" w:rsidRDefault="00A74054" w:rsidP="00A74054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18D3F127" w14:textId="452B5CDF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8. Здание, назначение: нежилое, количество этажей: 3, в том числе подземных – 0,  площадью 3 358,8 </w:t>
            </w:r>
            <w:proofErr w:type="spellStart"/>
            <w:r w:rsidRPr="00A74054">
              <w:rPr>
                <w:b/>
                <w:i/>
                <w:sz w:val="24"/>
                <w:szCs w:val="24"/>
              </w:rPr>
              <w:t>кв.м</w:t>
            </w:r>
            <w:proofErr w:type="spellEnd"/>
            <w:r w:rsidRPr="00A74054">
              <w:rPr>
                <w:b/>
                <w:i/>
                <w:sz w:val="24"/>
                <w:szCs w:val="24"/>
              </w:rPr>
              <w:t xml:space="preserve">, местоположение: Калужская область, г. Обнинск, кв-л Студенческий городок, 1, кадастровый номер: 40:27:030502:48 (далее по тексту – Объект № 8). </w:t>
            </w:r>
          </w:p>
          <w:p w14:paraId="15D731BF" w14:textId="26166B9E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Объект № 8 принадлежит Залогодателю на праве собственности на основании Разрешения на ввод объекта в эксплуатацию от 16.10.2013 г.  № RU40302000-62.</w:t>
            </w:r>
          </w:p>
          <w:p w14:paraId="7B9C3849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Право собственности Залогодателя на Объект № 8 зарегистрировано Управлением Федеральной службы государственной регистрации, кадастра и картографии по Калужской области 30.10. 2013 г., запись регистрации в ЕГРН 40-40-01/049/2013-319, что подтверждается Свидетельством о государственной регистрации права 40 КЛ № 637039, выданному 30.10.2013 г.  </w:t>
            </w:r>
          </w:p>
          <w:p w14:paraId="332848CC" w14:textId="77777777" w:rsidR="00A74054" w:rsidRPr="00A74054" w:rsidRDefault="00A74054" w:rsidP="00A74054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2B7D92C0" w14:textId="6625BC2C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9. Земельный участок, категория земель: земли населенных пунктов, виды разрешенного использования: 2.220, 7.110, 6.300, 9.100, 9.200, 10.300, 10.500, 10.600, 13.300, 13.400, 13.510, 13.520, 14.111, 14.140, 14.141, 14.142, 17.300 – коды видов разрешенного использования земельных участков, являющихся основными для научно-производственной зоны в соответствии с Правилами землепользования и застройки МО «Город Обнинск», утвержденных решением  Обнинского городского собрания от 12.03.2007 г. № 01-40; 13.100 – код условного вида разрешенного использования земельного участка, площадью  23 213 +/- 53 кв.м., местоположение:  установлено относительно ориентира, расположенного  в границах участка. Почтовый адрес ориентира: Калужская область, г. Обнинск, Студгородок, дом 1, кадастровый номер 40:27:030502:26 (далее по тексту – Объект № 9).</w:t>
            </w:r>
          </w:p>
          <w:p w14:paraId="0B73A506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Объект № 9 принадлежит Залогодателю на праве собственности на основании Договора купли-продажи, находящегося в государственной собственности Калужской области земельного участка от 05.10.2018 г. </w:t>
            </w:r>
          </w:p>
          <w:p w14:paraId="6E8E7F6A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9 зарегистрировано Управлением Федеральной службы государственной регистрации, кадастра и картографии по Калужской области 18.12.2018 г., запись регистрации в ЕГРН № 40:27:030502:26-40/007/2018-9,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19.12.2018 г.</w:t>
            </w:r>
          </w:p>
          <w:p w14:paraId="6BBAF41A" w14:textId="77777777" w:rsidR="00A74054" w:rsidRPr="00A74054" w:rsidRDefault="00A74054" w:rsidP="00A74054">
            <w:pPr>
              <w:pStyle w:val="af1"/>
              <w:widowControl w:val="0"/>
              <w:ind w:left="0" w:firstLine="567"/>
              <w:jc w:val="both"/>
              <w:rPr>
                <w:b/>
                <w:i/>
                <w:sz w:val="24"/>
                <w:szCs w:val="24"/>
              </w:rPr>
            </w:pPr>
          </w:p>
          <w:p w14:paraId="7E33672D" w14:textId="27E7D3E5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10. Сооружение – Квартал многоэтажной жилой застройки № 3 в жилом районе «Заовражье» г. Обнинск, Калужской области. Этап 2. Наружные сети теплоснабжения. Назначение: 10) Сооружение коммунального хозяйства, протяженностью 71 м., местоположение: Калужская область, г. Обнинск, квартал многоэтажной жилой застройки № 3 в жилом районе «Заовражье», кадастровый номер: 40:27:030401:3318 (далее по тексту - Объект № 10).</w:t>
            </w:r>
          </w:p>
          <w:p w14:paraId="150A328B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Объект № 10 принадлежит Залогодателю на праве собственности на основании Договора купли-продажи от 22.04.2019 г. № 4835. </w:t>
            </w:r>
          </w:p>
          <w:p w14:paraId="4341C873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lastRenderedPageBreak/>
              <w:t xml:space="preserve">Право собственности Залогодателя на Объект № 10 зарегистрировано Управлением Федеральной службы государственной регистрации, кадастра и картографии по Калужской области 08.05.2019 г., запись регистрации в ЕГРН 40:27:030401:3318-40/012/2019-3,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15.05.2019 г. </w:t>
            </w:r>
          </w:p>
          <w:p w14:paraId="4DB3C855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</w:p>
          <w:p w14:paraId="05193595" w14:textId="615BF13C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11. Сооружение – Квартал многоэтажной жилой застройки № 3 в жилом районе «Заовражье» г. Обнинск, Калужской области. Тепловые сети. Назначение: 10) Сооружение коммунального хозяйства, протяженностью 312 м., местоположение: Калужская область, г. Обнинск, квартал многоэтажной жилой застройки № 3 в жилом районе «Заовражье», кадастровый номер: 40:27:030401:2637 (далее по тексту - Объект № 11).</w:t>
            </w:r>
          </w:p>
          <w:p w14:paraId="33293A4B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 xml:space="preserve">Объект № 11 принадлежит Залогодателю на праве собственности на основании Договора купли-продажи от 24.08.2018 г. № 4542. </w:t>
            </w:r>
          </w:p>
          <w:p w14:paraId="4FAE2CAE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11 зарегистрировано Управлением Федеральной службы государственной регистрации, кадастра и картографии по Калужской области 28.11.2018 г., запись регистрации в ЕГРН 40:27:030401:2637-40/024/2018-3,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03.12.2018 г.</w:t>
            </w:r>
          </w:p>
          <w:p w14:paraId="67F4FC74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</w:p>
          <w:p w14:paraId="3C85E7E6" w14:textId="08163B7D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12. Сооружение – тепловая сеть ТК6-ТК16. Назначение: 7.7. Сооружение трубопроводного транспорта, протяженностью 451 м., площадью 109,9 кв.м., местоположение: Калужская область, г. Обнинск, жилой район «Заовражье», кадастровый номер: 40:27:030401:3702 (далее по текст - Объект № 12).</w:t>
            </w:r>
          </w:p>
          <w:p w14:paraId="781E42C2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Объект № 12 принадлежит Залогодателю на праве собственности на основании:</w:t>
            </w:r>
          </w:p>
          <w:p w14:paraId="3BF4155F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- Разрешения на размещение объекта от 28.08.2019 г. № 31;</w:t>
            </w:r>
          </w:p>
          <w:p w14:paraId="1DE4B1F5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- Технического плана сооружения от 03.12.2019 г.</w:t>
            </w:r>
          </w:p>
          <w:p w14:paraId="698BD2AD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Право собственности Залогодателя на Объект № 12 зарегистрировано Управлением Федеральной службы государственной регистрации, кадастра и картографии по Калужской области 20.12.2019 г., запись регистрации в ЕГРН 40:27:030401:3702-40/011/2019-1,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23.12.2019 г.</w:t>
            </w:r>
          </w:p>
          <w:p w14:paraId="341E2C69" w14:textId="77777777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</w:p>
          <w:p w14:paraId="049A91C3" w14:textId="064F932D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13. Сооружение – Квартал многоэтажной жилой застройки № 3 в жилом районе «Заовражье» г. Обнинск, Калужской области. Этап 3. Тепловые сети. Назначение: нежилое, городского коммунального хозяйства, протяженностью 95 м., местоположение: Калужская область, г. Обнинск, квартал многоэтажной жилой застройки № 3 в жилом районе «Заовражье», кадастровый номер: 40:27:030401:3679 (далее по тексту - Объект № 13).</w:t>
            </w:r>
          </w:p>
          <w:p w14:paraId="38D6A29C" w14:textId="6C01AB22" w:rsidR="00A74054" w:rsidRPr="00A74054" w:rsidRDefault="00A74054" w:rsidP="00A74054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A74054">
              <w:rPr>
                <w:b/>
                <w:i/>
                <w:sz w:val="24"/>
                <w:szCs w:val="24"/>
              </w:rPr>
              <w:t>Объект № 13 принадлежит Залогодателю на праве собственности на основании Договора купли-продажи № 10/06-20 от 10.06.2020 г.</w:t>
            </w:r>
          </w:p>
          <w:p w14:paraId="7D833A77" w14:textId="1D28FA10" w:rsidR="00A74054" w:rsidRPr="00A74054" w:rsidRDefault="00A74054" w:rsidP="008D277B">
            <w:pPr>
              <w:ind w:firstLine="567"/>
              <w:jc w:val="both"/>
              <w:rPr>
                <w:bCs/>
                <w:i/>
                <w:sz w:val="24"/>
                <w:szCs w:val="24"/>
              </w:rPr>
            </w:pPr>
            <w:r w:rsidRPr="008D277B">
              <w:rPr>
                <w:b/>
                <w:i/>
                <w:sz w:val="24"/>
                <w:szCs w:val="24"/>
              </w:rPr>
              <w:t>Право собственности Залогодателя на Объект № 13 зарегистрировано Управлением Федеральной службы государственной регистрации, кадастра и картографии по Калужской области 13.07.2020 г., запись регистрации в ЕГРН 40:27:030401:3679-40/059/2020-3,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13.07.2020 г.</w:t>
            </w:r>
          </w:p>
          <w:p w14:paraId="7ABDC28C" w14:textId="77777777" w:rsidR="00A74054" w:rsidRDefault="00A74054" w:rsidP="00E82041">
            <w:pPr>
              <w:pStyle w:val="a8"/>
              <w:spacing w:before="0" w:after="0"/>
              <w:jc w:val="both"/>
              <w:rPr>
                <w:lang w:eastAsia="en-US"/>
              </w:rPr>
            </w:pPr>
          </w:p>
          <w:p w14:paraId="0DE0E396" w14:textId="3EB7EAE0" w:rsidR="0033481B" w:rsidRDefault="0033481B" w:rsidP="0033481B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33481B">
              <w:rPr>
                <w:bCs w:val="0"/>
                <w:i/>
                <w:sz w:val="24"/>
                <w:szCs w:val="24"/>
                <w:lang w:eastAsia="en-US"/>
              </w:rPr>
              <w:t xml:space="preserve">Залоговая стоимость </w:t>
            </w:r>
            <w:r w:rsidR="0074046C">
              <w:rPr>
                <w:bCs w:val="0"/>
                <w:i/>
                <w:sz w:val="24"/>
                <w:szCs w:val="24"/>
                <w:lang w:eastAsia="en-US"/>
              </w:rPr>
              <w:t>недвижимого и</w:t>
            </w:r>
            <w:r w:rsidRPr="0033481B">
              <w:rPr>
                <w:bCs w:val="0"/>
                <w:i/>
                <w:sz w:val="24"/>
                <w:szCs w:val="24"/>
                <w:lang w:eastAsia="en-US"/>
              </w:rPr>
              <w:t>мущества</w:t>
            </w:r>
            <w:r w:rsidR="004630CD">
              <w:rPr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Pr="0033481B">
              <w:rPr>
                <w:bCs w:val="0"/>
                <w:i/>
                <w:sz w:val="24"/>
                <w:szCs w:val="24"/>
                <w:lang w:eastAsia="en-US"/>
              </w:rPr>
              <w:t xml:space="preserve">составляет </w:t>
            </w:r>
            <w:r w:rsidR="008D277B" w:rsidRPr="008D277B">
              <w:rPr>
                <w:bCs w:val="0"/>
                <w:i/>
                <w:sz w:val="24"/>
                <w:szCs w:val="24"/>
                <w:lang w:eastAsia="en-US"/>
              </w:rPr>
              <w:t>297</w:t>
            </w:r>
            <w:r w:rsidR="008D277B">
              <w:rPr>
                <w:bCs w:val="0"/>
                <w:i/>
                <w:sz w:val="24"/>
                <w:szCs w:val="24"/>
                <w:lang w:eastAsia="en-US"/>
              </w:rPr>
              <w:t> </w:t>
            </w:r>
            <w:r w:rsidR="008D277B" w:rsidRPr="008D277B">
              <w:rPr>
                <w:bCs w:val="0"/>
                <w:i/>
                <w:sz w:val="24"/>
                <w:szCs w:val="24"/>
                <w:lang w:eastAsia="en-US"/>
              </w:rPr>
              <w:t>981</w:t>
            </w:r>
            <w:r w:rsidR="008D277B">
              <w:rPr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8D277B" w:rsidRPr="008D277B">
              <w:rPr>
                <w:bCs w:val="0"/>
                <w:i/>
                <w:sz w:val="24"/>
                <w:szCs w:val="24"/>
                <w:lang w:eastAsia="en-US"/>
              </w:rPr>
              <w:t>200 (Двести девяносто семь миллионов девятьсот восемьдесят одна тысяча двести) рублей 00 копеек без НДС</w:t>
            </w:r>
            <w:r w:rsidRPr="0033481B">
              <w:rPr>
                <w:bCs w:val="0"/>
                <w:i/>
                <w:sz w:val="24"/>
                <w:szCs w:val="24"/>
                <w:lang w:eastAsia="en-US"/>
              </w:rPr>
              <w:t xml:space="preserve">. </w:t>
            </w:r>
          </w:p>
          <w:p w14:paraId="77A3485D" w14:textId="0B1EA645" w:rsidR="00FE0825" w:rsidRDefault="00FE0825" w:rsidP="0033481B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>
              <w:rPr>
                <w:bCs w:val="0"/>
                <w:i/>
                <w:sz w:val="24"/>
                <w:szCs w:val="24"/>
                <w:lang w:eastAsia="en-US"/>
              </w:rPr>
              <w:t>Р</w:t>
            </w:r>
            <w:r w:rsidRPr="00FE0825">
              <w:rPr>
                <w:bCs w:val="0"/>
                <w:i/>
                <w:sz w:val="24"/>
                <w:szCs w:val="24"/>
                <w:lang w:eastAsia="en-US"/>
              </w:rPr>
              <w:t xml:space="preserve">ыночная стоимость </w:t>
            </w:r>
            <w:r w:rsidR="0074046C">
              <w:rPr>
                <w:bCs w:val="0"/>
                <w:i/>
                <w:sz w:val="24"/>
                <w:szCs w:val="24"/>
                <w:lang w:eastAsia="en-US"/>
              </w:rPr>
              <w:t>недвижимого и</w:t>
            </w:r>
            <w:r w:rsidRPr="00FE0825">
              <w:rPr>
                <w:bCs w:val="0"/>
                <w:i/>
                <w:sz w:val="24"/>
                <w:szCs w:val="24"/>
                <w:lang w:eastAsia="en-US"/>
              </w:rPr>
              <w:t xml:space="preserve">мущества составляет </w:t>
            </w:r>
            <w:r w:rsidR="008D277B">
              <w:rPr>
                <w:bCs w:val="0"/>
                <w:i/>
                <w:sz w:val="24"/>
                <w:szCs w:val="24"/>
                <w:lang w:eastAsia="en-US"/>
              </w:rPr>
              <w:t>744</w:t>
            </w:r>
            <w:r w:rsidRPr="00FE0825">
              <w:rPr>
                <w:bCs w:val="0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8D277B">
              <w:rPr>
                <w:bCs w:val="0"/>
                <w:i/>
                <w:iCs/>
                <w:sz w:val="24"/>
                <w:szCs w:val="24"/>
                <w:lang w:eastAsia="en-US"/>
              </w:rPr>
              <w:t>954</w:t>
            </w:r>
            <w:r w:rsidRPr="00FE0825">
              <w:rPr>
                <w:bCs w:val="0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8D277B">
              <w:rPr>
                <w:bCs w:val="0"/>
                <w:i/>
                <w:iCs/>
                <w:sz w:val="24"/>
                <w:szCs w:val="24"/>
                <w:lang w:eastAsia="en-US"/>
              </w:rPr>
              <w:t>688</w:t>
            </w:r>
            <w:r w:rsidRPr="00FE0825">
              <w:rPr>
                <w:bCs w:val="0"/>
                <w:i/>
                <w:iCs/>
                <w:sz w:val="24"/>
                <w:szCs w:val="24"/>
                <w:lang w:eastAsia="en-US"/>
              </w:rPr>
              <w:t xml:space="preserve"> (</w:t>
            </w:r>
            <w:r w:rsidR="008D277B" w:rsidRPr="008D277B">
              <w:rPr>
                <w:bCs w:val="0"/>
                <w:i/>
                <w:iCs/>
                <w:sz w:val="24"/>
                <w:szCs w:val="24"/>
                <w:lang w:eastAsia="en-US"/>
              </w:rPr>
              <w:t>Семьсот сорок четыре миллиона девятьсот пятьдесят четыре тысячи шестьсот восемьдесят восемь</w:t>
            </w:r>
            <w:r w:rsidRPr="00FE0825">
              <w:rPr>
                <w:bCs w:val="0"/>
                <w:i/>
                <w:iCs/>
                <w:sz w:val="24"/>
                <w:szCs w:val="24"/>
                <w:lang w:eastAsia="en-US"/>
              </w:rPr>
              <w:t xml:space="preserve">) рублей </w:t>
            </w:r>
            <w:r w:rsidR="008D277B">
              <w:rPr>
                <w:bCs w:val="0"/>
                <w:i/>
                <w:iCs/>
                <w:sz w:val="24"/>
                <w:szCs w:val="24"/>
                <w:lang w:eastAsia="en-US"/>
              </w:rPr>
              <w:t>97</w:t>
            </w:r>
            <w:r w:rsidRPr="00FE0825">
              <w:rPr>
                <w:bCs w:val="0"/>
                <w:i/>
                <w:iCs/>
                <w:sz w:val="24"/>
                <w:szCs w:val="24"/>
                <w:lang w:eastAsia="en-US"/>
              </w:rPr>
              <w:t xml:space="preserve"> копе</w:t>
            </w:r>
            <w:r w:rsidR="008D277B">
              <w:rPr>
                <w:bCs w:val="0"/>
                <w:i/>
                <w:iCs/>
                <w:sz w:val="24"/>
                <w:szCs w:val="24"/>
                <w:lang w:eastAsia="en-US"/>
              </w:rPr>
              <w:t>е</w:t>
            </w:r>
            <w:r w:rsidRPr="00FE0825">
              <w:rPr>
                <w:bCs w:val="0"/>
                <w:i/>
                <w:iCs/>
                <w:sz w:val="24"/>
                <w:szCs w:val="24"/>
                <w:lang w:eastAsia="en-US"/>
              </w:rPr>
              <w:t>к</w:t>
            </w:r>
            <w:r w:rsidRPr="00FE0825">
              <w:rPr>
                <w:bCs w:val="0"/>
                <w:i/>
                <w:sz w:val="24"/>
                <w:szCs w:val="24"/>
                <w:lang w:eastAsia="en-US"/>
              </w:rPr>
              <w:t xml:space="preserve"> без НДС.</w:t>
            </w:r>
          </w:p>
          <w:p w14:paraId="6187B9F3" w14:textId="2C34E901" w:rsidR="00E82041" w:rsidRPr="00295520" w:rsidRDefault="00E82041" w:rsidP="009E5FD3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lastRenderedPageBreak/>
              <w:t>2.</w:t>
            </w:r>
            <w:r w:rsidR="009E5FD3">
              <w:rPr>
                <w:lang w:eastAsia="en-US"/>
              </w:rPr>
              <w:t>5</w:t>
            </w:r>
            <w:r w:rsidRPr="00295520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Pr="00295520">
              <w:rPr>
                <w:b/>
                <w:i/>
                <w:iCs/>
                <w:lang w:eastAsia="en-US"/>
              </w:rPr>
              <w:t>Акционерное общество «Акционерный Банк «РОССИЯ»</w:t>
            </w:r>
            <w:r w:rsidRPr="00295520">
              <w:rPr>
                <w:b/>
                <w:i/>
                <w:lang w:eastAsia="en-US"/>
              </w:rPr>
              <w:t xml:space="preserve"> - </w:t>
            </w:r>
            <w:r w:rsidR="00AE224D" w:rsidRPr="00AE224D">
              <w:rPr>
                <w:b/>
                <w:i/>
                <w:lang w:eastAsia="en-US"/>
              </w:rPr>
              <w:t>Залогодержатель</w:t>
            </w:r>
            <w:r w:rsidRPr="00295520">
              <w:rPr>
                <w:b/>
                <w:i/>
                <w:lang w:eastAsia="en-US"/>
              </w:rPr>
              <w:t xml:space="preserve">, и Публичное акционерное общество «Калужская сбытовая компания» - </w:t>
            </w:r>
            <w:r w:rsidR="00AE224D" w:rsidRPr="00AE224D">
              <w:rPr>
                <w:b/>
                <w:i/>
                <w:lang w:eastAsia="en-US"/>
              </w:rPr>
              <w:t>Залогодатель/</w:t>
            </w:r>
            <w:r w:rsidR="00AE224D">
              <w:rPr>
                <w:b/>
                <w:i/>
                <w:lang w:eastAsia="en-US"/>
              </w:rPr>
              <w:t>Должник</w:t>
            </w:r>
            <w:r w:rsidRPr="00295520">
              <w:rPr>
                <w:b/>
                <w:i/>
                <w:lang w:eastAsia="en-US"/>
              </w:rPr>
              <w:t>.</w:t>
            </w:r>
          </w:p>
          <w:p w14:paraId="1BAD7ADA" w14:textId="77777777" w:rsidR="00DF5F6B" w:rsidRDefault="009E5FD3" w:rsidP="009E5FD3">
            <w:pPr>
              <w:pStyle w:val="a8"/>
              <w:spacing w:before="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2.6. </w:t>
            </w:r>
            <w:r w:rsidR="00E82041" w:rsidRPr="00295520">
              <w:rPr>
                <w:lang w:eastAsia="en-US"/>
              </w:rPr>
              <w:t>Срок исполнения обязательств по существенной сделке:</w:t>
            </w:r>
          </w:p>
          <w:p w14:paraId="2EF59285" w14:textId="62D9746C" w:rsidR="00E82041" w:rsidRPr="003C5BBF" w:rsidRDefault="00DF5F6B" w:rsidP="00FE14FE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О</w:t>
            </w:r>
            <w:r w:rsidR="00F12EA6" w:rsidRPr="003C5BBF">
              <w:rPr>
                <w:bCs w:val="0"/>
                <w:i/>
                <w:sz w:val="24"/>
                <w:szCs w:val="24"/>
                <w:lang w:eastAsia="en-US"/>
              </w:rPr>
              <w:t>бязательство по о</w:t>
            </w: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сновно</w:t>
            </w:r>
            <w:r w:rsidR="00F12EA6" w:rsidRPr="003C5BBF">
              <w:rPr>
                <w:bCs w:val="0"/>
                <w:i/>
                <w:sz w:val="24"/>
                <w:szCs w:val="24"/>
                <w:lang w:eastAsia="en-US"/>
              </w:rPr>
              <w:t>му</w:t>
            </w: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 договор</w:t>
            </w:r>
            <w:r w:rsidR="00F12EA6" w:rsidRPr="003C5BBF">
              <w:rPr>
                <w:bCs w:val="0"/>
                <w:i/>
                <w:sz w:val="24"/>
                <w:szCs w:val="24"/>
                <w:lang w:eastAsia="en-US"/>
              </w:rPr>
              <w:t>у</w:t>
            </w: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 xml:space="preserve">-1 - </w:t>
            </w:r>
            <w:r w:rsidR="005A1950" w:rsidRPr="003C5BBF">
              <w:rPr>
                <w:bCs w:val="0"/>
                <w:i/>
                <w:sz w:val="24"/>
                <w:szCs w:val="24"/>
                <w:lang w:eastAsia="en-US"/>
              </w:rPr>
              <w:t>2</w:t>
            </w:r>
            <w:r w:rsidR="003C5BBF" w:rsidRPr="003C5BBF">
              <w:rPr>
                <w:bCs w:val="0"/>
                <w:i/>
                <w:sz w:val="24"/>
                <w:szCs w:val="24"/>
                <w:lang w:eastAsia="en-US"/>
              </w:rPr>
              <w:t>8</w:t>
            </w:r>
            <w:r w:rsidR="005A1950" w:rsidRPr="003C5BBF">
              <w:rPr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1B3EF5" w:rsidRPr="003C5BBF">
              <w:rPr>
                <w:bCs w:val="0"/>
                <w:i/>
                <w:sz w:val="24"/>
                <w:szCs w:val="24"/>
                <w:lang w:eastAsia="en-US"/>
              </w:rPr>
              <w:t>декабря</w:t>
            </w:r>
            <w:r w:rsidR="005A1950" w:rsidRPr="003C5BBF">
              <w:rPr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E82041" w:rsidRPr="003C5BBF">
              <w:rPr>
                <w:bCs w:val="0"/>
                <w:i/>
                <w:sz w:val="24"/>
                <w:szCs w:val="24"/>
                <w:lang w:eastAsia="en-US"/>
              </w:rPr>
              <w:t>20</w:t>
            </w: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29</w:t>
            </w:r>
            <w:r w:rsidR="00E82041" w:rsidRPr="003C5BBF">
              <w:rPr>
                <w:bCs w:val="0"/>
                <w:i/>
                <w:sz w:val="24"/>
                <w:szCs w:val="24"/>
                <w:lang w:eastAsia="en-US"/>
              </w:rPr>
              <w:t xml:space="preserve"> года</w:t>
            </w:r>
            <w:r w:rsidR="006E4CA7" w:rsidRPr="003C5BBF">
              <w:rPr>
                <w:bCs w:val="0"/>
                <w:i/>
                <w:sz w:val="24"/>
                <w:szCs w:val="24"/>
                <w:lang w:eastAsia="en-US"/>
              </w:rPr>
              <w:t>.</w:t>
            </w:r>
          </w:p>
          <w:p w14:paraId="082AAF47" w14:textId="7BE9AEAD" w:rsidR="00DF5F6B" w:rsidRPr="003C5BBF" w:rsidRDefault="00DF5F6B" w:rsidP="00FE14FE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О</w:t>
            </w:r>
            <w:r w:rsidR="00F12EA6" w:rsidRPr="003C5BBF">
              <w:rPr>
                <w:bCs w:val="0"/>
                <w:i/>
                <w:sz w:val="24"/>
                <w:szCs w:val="24"/>
                <w:lang w:eastAsia="en-US"/>
              </w:rPr>
              <w:t>бязательство по о</w:t>
            </w: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сновно</w:t>
            </w:r>
            <w:r w:rsidR="00F12EA6" w:rsidRPr="003C5BBF">
              <w:rPr>
                <w:bCs w:val="0"/>
                <w:i/>
                <w:sz w:val="24"/>
                <w:szCs w:val="24"/>
                <w:lang w:eastAsia="en-US"/>
              </w:rPr>
              <w:t>му</w:t>
            </w: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 договор</w:t>
            </w:r>
            <w:r w:rsidR="00F12EA6" w:rsidRPr="003C5BBF">
              <w:rPr>
                <w:bCs w:val="0"/>
                <w:i/>
                <w:sz w:val="24"/>
                <w:szCs w:val="24"/>
                <w:lang w:eastAsia="en-US"/>
              </w:rPr>
              <w:t>у</w:t>
            </w: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-2 - 2</w:t>
            </w:r>
            <w:r w:rsidR="003C5BBF" w:rsidRPr="003C5BBF">
              <w:rPr>
                <w:bCs w:val="0"/>
                <w:i/>
                <w:sz w:val="24"/>
                <w:szCs w:val="24"/>
                <w:lang w:eastAsia="en-US"/>
              </w:rPr>
              <w:t>6</w:t>
            </w: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 xml:space="preserve"> декабря 2031 года.</w:t>
            </w:r>
          </w:p>
          <w:p w14:paraId="6F27341D" w14:textId="619E180D" w:rsidR="00DF5F6B" w:rsidRPr="00FE14FE" w:rsidRDefault="00F12EA6" w:rsidP="00FE14FE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spacing w:after="12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3C5BBF">
              <w:rPr>
                <w:bCs w:val="0"/>
                <w:i/>
                <w:sz w:val="24"/>
                <w:szCs w:val="24"/>
                <w:lang w:eastAsia="en-US"/>
              </w:rPr>
              <w:t>Обязательство по основному договору</w:t>
            </w:r>
            <w:r w:rsidR="00DF5F6B" w:rsidRPr="003C5BBF">
              <w:rPr>
                <w:bCs w:val="0"/>
                <w:i/>
                <w:sz w:val="24"/>
                <w:szCs w:val="24"/>
                <w:lang w:eastAsia="en-US"/>
              </w:rPr>
              <w:t>-3 - 2</w:t>
            </w:r>
            <w:r w:rsidR="003C5BBF" w:rsidRPr="003C5BBF">
              <w:rPr>
                <w:bCs w:val="0"/>
                <w:i/>
                <w:sz w:val="24"/>
                <w:szCs w:val="24"/>
                <w:lang w:eastAsia="en-US"/>
              </w:rPr>
              <w:t>6</w:t>
            </w:r>
            <w:r w:rsidR="00DF5F6B" w:rsidRPr="003C5BBF">
              <w:rPr>
                <w:bCs w:val="0"/>
                <w:i/>
                <w:sz w:val="24"/>
                <w:szCs w:val="24"/>
                <w:lang w:eastAsia="en-US"/>
              </w:rPr>
              <w:t xml:space="preserve"> декабря 2031 года.</w:t>
            </w:r>
          </w:p>
          <w:p w14:paraId="2A9DF67D" w14:textId="772B49D4" w:rsidR="009E5FD3" w:rsidRPr="0029552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2.7. </w:t>
            </w:r>
            <w:r w:rsidR="00E82041" w:rsidRPr="00295520">
              <w:rPr>
                <w:lang w:eastAsia="en-US"/>
              </w:rPr>
              <w:t xml:space="preserve">Размер существенной сделки в денежном выражении </w:t>
            </w:r>
            <w:r w:rsidR="003437A5" w:rsidRPr="003437A5">
              <w:rPr>
                <w:b/>
                <w:bCs/>
                <w:i/>
                <w:iCs/>
                <w:snapToGrid w:val="0"/>
              </w:rPr>
              <w:t>744 954 688 (Семьсот сорок четыре миллиона девятьсот пятьдесят четыре тысячи шестьсот восемьдесят восемь) рублей 97 копеек</w:t>
            </w:r>
            <w:r w:rsidR="00444FE5" w:rsidRPr="00444FE5">
              <w:rPr>
                <w:b/>
                <w:bCs/>
                <w:i/>
                <w:iCs/>
                <w:snapToGrid w:val="0"/>
              </w:rPr>
              <w:t xml:space="preserve"> </w:t>
            </w:r>
            <w:r w:rsidR="005A1950" w:rsidRPr="00444FE5">
              <w:rPr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</w:t>
            </w:r>
            <w:r w:rsidR="005A1950" w:rsidRPr="00173EF2">
              <w:rPr>
                <w:lang w:eastAsia="en-US"/>
              </w:rPr>
              <w:t>.03.2020 № 714-П «О раскрытии информации эмитентами эмиссионных ценных бумаг</w:t>
            </w:r>
            <w:r w:rsidR="005A1950" w:rsidRPr="00DD3051">
              <w:rPr>
                <w:lang w:eastAsia="en-US"/>
              </w:rPr>
              <w:t>»</w:t>
            </w:r>
            <w:r w:rsidR="00E82041" w:rsidRPr="00DD3051">
              <w:rPr>
                <w:b/>
                <w:i/>
                <w:lang w:eastAsia="en-US"/>
              </w:rPr>
              <w:t xml:space="preserve"> </w:t>
            </w:r>
            <w:r w:rsidR="005A1950" w:rsidRPr="00DD3051">
              <w:rPr>
                <w:bCs/>
                <w:iCs/>
                <w:lang w:eastAsia="en-US"/>
              </w:rPr>
              <w:t>-</w:t>
            </w:r>
            <w:r w:rsidR="00E82041" w:rsidRPr="00DD3051">
              <w:rPr>
                <w:b/>
                <w:i/>
                <w:lang w:eastAsia="en-US"/>
              </w:rPr>
              <w:t xml:space="preserve"> </w:t>
            </w:r>
            <w:r w:rsidR="003437A5">
              <w:rPr>
                <w:b/>
                <w:i/>
                <w:lang w:eastAsia="en-US"/>
              </w:rPr>
              <w:t>1</w:t>
            </w:r>
            <w:r w:rsidR="00444FE5">
              <w:rPr>
                <w:b/>
                <w:i/>
                <w:lang w:eastAsia="en-US"/>
              </w:rPr>
              <w:t>2</w:t>
            </w:r>
            <w:r w:rsidR="00E82041" w:rsidRPr="00B127CE">
              <w:rPr>
                <w:b/>
                <w:i/>
                <w:lang w:eastAsia="en-US"/>
              </w:rPr>
              <w:t>,</w:t>
            </w:r>
            <w:r w:rsidR="003437A5">
              <w:rPr>
                <w:b/>
                <w:i/>
                <w:lang w:eastAsia="en-US"/>
              </w:rPr>
              <w:t>32</w:t>
            </w:r>
            <w:r w:rsidR="005A1950" w:rsidRPr="00B127CE">
              <w:rPr>
                <w:b/>
                <w:i/>
                <w:lang w:eastAsia="en-US"/>
              </w:rPr>
              <w:t xml:space="preserve"> </w:t>
            </w:r>
            <w:r w:rsidR="00E82041" w:rsidRPr="00B127CE">
              <w:rPr>
                <w:b/>
                <w:i/>
                <w:lang w:eastAsia="en-US"/>
              </w:rPr>
              <w:t>%</w:t>
            </w:r>
            <w:r w:rsidR="005A1950" w:rsidRPr="00B127CE">
              <w:rPr>
                <w:b/>
                <w:i/>
                <w:lang w:eastAsia="en-US"/>
              </w:rPr>
              <w:t>.</w:t>
            </w:r>
          </w:p>
          <w:p w14:paraId="699C045C" w14:textId="03AA50FD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8</w:t>
            </w:r>
            <w:r w:rsidRPr="00295520">
              <w:rPr>
                <w:lang w:eastAsia="en-US"/>
              </w:rPr>
              <w:t xml:space="preserve">. </w:t>
            </w:r>
            <w:r w:rsidR="009E5FD3" w:rsidRPr="009E5FD3">
              <w:rPr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295520">
              <w:rPr>
                <w:lang w:eastAsia="en-US"/>
              </w:rPr>
              <w:t xml:space="preserve"> </w:t>
            </w:r>
            <w:r w:rsidR="009E5FD3">
              <w:rPr>
                <w:b/>
                <w:i/>
                <w:lang w:eastAsia="en-US"/>
              </w:rPr>
              <w:t>6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049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054</w:t>
            </w:r>
            <w:r w:rsidR="009E5FD3" w:rsidRPr="00295520">
              <w:rPr>
                <w:b/>
                <w:i/>
                <w:lang w:eastAsia="en-US"/>
              </w:rPr>
              <w:t xml:space="preserve"> тыс. рублей по</w:t>
            </w:r>
            <w:r w:rsidR="009E5FD3">
              <w:t xml:space="preserve"> </w:t>
            </w:r>
            <w:r w:rsidR="009E5FD3" w:rsidRPr="00267474">
              <w:rPr>
                <w:b/>
                <w:i/>
                <w:lang w:eastAsia="en-US"/>
              </w:rPr>
              <w:t>данным консолидированной финансовой отчетности</w:t>
            </w:r>
            <w:r w:rsidR="009E5FD3">
              <w:rPr>
                <w:b/>
                <w:i/>
                <w:lang w:eastAsia="en-US"/>
              </w:rPr>
              <w:t xml:space="preserve"> эмитента </w:t>
            </w:r>
            <w:r w:rsidR="009E5FD3" w:rsidRPr="00295520">
              <w:rPr>
                <w:b/>
                <w:i/>
                <w:lang w:eastAsia="en-US"/>
              </w:rPr>
              <w:t>на 3</w:t>
            </w:r>
            <w:r w:rsidR="00656260">
              <w:rPr>
                <w:b/>
                <w:i/>
                <w:lang w:eastAsia="en-US"/>
              </w:rPr>
              <w:t>0</w:t>
            </w:r>
            <w:r w:rsidR="009E5FD3" w:rsidRPr="00295520">
              <w:rPr>
                <w:b/>
                <w:i/>
                <w:lang w:eastAsia="en-US"/>
              </w:rPr>
              <w:t>.</w:t>
            </w:r>
            <w:r w:rsidR="00656260">
              <w:rPr>
                <w:b/>
                <w:i/>
                <w:lang w:eastAsia="en-US"/>
              </w:rPr>
              <w:t>06</w:t>
            </w:r>
            <w:r w:rsidR="009E5FD3" w:rsidRPr="00295520">
              <w:rPr>
                <w:b/>
                <w:i/>
                <w:lang w:eastAsia="en-US"/>
              </w:rPr>
              <w:t>.202</w:t>
            </w:r>
            <w:r w:rsidR="00656260">
              <w:rPr>
                <w:b/>
                <w:i/>
                <w:lang w:eastAsia="en-US"/>
              </w:rPr>
              <w:t>4</w:t>
            </w:r>
            <w:r w:rsidR="009E5FD3" w:rsidRPr="00295520">
              <w:rPr>
                <w:b/>
                <w:i/>
                <w:lang w:eastAsia="en-US"/>
              </w:rPr>
              <w:t xml:space="preserve"> г.</w:t>
            </w:r>
          </w:p>
          <w:p w14:paraId="21603DED" w14:textId="458CF0BC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51AFE">
              <w:rPr>
                <w:lang w:eastAsia="en-US"/>
              </w:rPr>
              <w:t>9</w:t>
            </w:r>
            <w:r w:rsidRPr="00295520">
              <w:rPr>
                <w:lang w:eastAsia="en-US"/>
              </w:rPr>
              <w:t xml:space="preserve">. Дата совершения существенной </w:t>
            </w:r>
            <w:r w:rsidRPr="003C5BBF">
              <w:rPr>
                <w:lang w:eastAsia="en-US"/>
              </w:rPr>
              <w:t xml:space="preserve">сделки: </w:t>
            </w:r>
            <w:r w:rsidR="00151AFE" w:rsidRPr="003C5BBF">
              <w:rPr>
                <w:b/>
                <w:i/>
                <w:lang w:eastAsia="en-US"/>
              </w:rPr>
              <w:t>2</w:t>
            </w:r>
            <w:r w:rsidR="003C5BBF" w:rsidRPr="003C5BBF">
              <w:rPr>
                <w:b/>
                <w:i/>
                <w:lang w:eastAsia="en-US"/>
              </w:rPr>
              <w:t>8</w:t>
            </w:r>
            <w:r w:rsidRPr="003C5BBF">
              <w:rPr>
                <w:b/>
                <w:i/>
                <w:lang w:eastAsia="en-US"/>
              </w:rPr>
              <w:t xml:space="preserve"> </w:t>
            </w:r>
            <w:r w:rsidR="00656260" w:rsidRPr="003C5BBF">
              <w:rPr>
                <w:b/>
                <w:i/>
                <w:lang w:eastAsia="en-US"/>
              </w:rPr>
              <w:t>декабря</w:t>
            </w:r>
            <w:r w:rsidRPr="003C5BBF">
              <w:rPr>
                <w:b/>
                <w:i/>
                <w:lang w:eastAsia="en-US"/>
              </w:rPr>
              <w:t xml:space="preserve"> 202</w:t>
            </w:r>
            <w:r w:rsidR="00151AFE" w:rsidRPr="003C5BBF">
              <w:rPr>
                <w:b/>
                <w:i/>
                <w:lang w:eastAsia="en-US"/>
              </w:rPr>
              <w:t>4</w:t>
            </w:r>
            <w:r w:rsidRPr="003C5BBF">
              <w:rPr>
                <w:b/>
                <w:i/>
                <w:lang w:eastAsia="en-US"/>
              </w:rPr>
              <w:t xml:space="preserve"> года</w:t>
            </w:r>
            <w:r w:rsidR="00151AFE" w:rsidRPr="003C5BBF">
              <w:rPr>
                <w:b/>
                <w:i/>
                <w:lang w:eastAsia="en-US"/>
              </w:rPr>
              <w:t>.</w:t>
            </w:r>
          </w:p>
          <w:p w14:paraId="1A449B34" w14:textId="26FFFC20" w:rsidR="00550F37" w:rsidRPr="00550F37" w:rsidRDefault="00151AFE" w:rsidP="00E8204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29552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295520">
              <w:rPr>
                <w:sz w:val="24"/>
                <w:szCs w:val="24"/>
              </w:rPr>
              <w:t>.</w:t>
            </w:r>
            <w:r>
              <w:t xml:space="preserve"> С</w:t>
            </w:r>
            <w:r w:rsidRPr="00173EF2">
              <w:rPr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1376BE">
              <w:rPr>
                <w:sz w:val="24"/>
                <w:szCs w:val="24"/>
              </w:rPr>
              <w:t xml:space="preserve">: </w:t>
            </w:r>
            <w:r w:rsidR="001376BE" w:rsidRPr="001376BE">
              <w:rPr>
                <w:b/>
                <w:i/>
                <w:sz w:val="24"/>
                <w:szCs w:val="24"/>
              </w:rPr>
              <w:t xml:space="preserve">договор залога </w:t>
            </w:r>
            <w:r w:rsidR="0074046C">
              <w:rPr>
                <w:b/>
                <w:i/>
                <w:sz w:val="24"/>
                <w:szCs w:val="24"/>
              </w:rPr>
              <w:t>не</w:t>
            </w:r>
            <w:r w:rsidR="001376BE" w:rsidRPr="001376BE">
              <w:rPr>
                <w:b/>
                <w:i/>
                <w:sz w:val="24"/>
                <w:szCs w:val="24"/>
              </w:rPr>
              <w:t>движимого имущества заключен с последующим одобрением крупной сделки (несколько взаимосвязанных сделок) 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>АО «Калужская сбытовая компания»</w:t>
            </w:r>
            <w:r w:rsidR="00E45009" w:rsidRPr="0006608F">
              <w:t xml:space="preserve">   </w:t>
            </w:r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4956A725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F52CE6">
              <w:t>2</w:t>
            </w:r>
            <w:r w:rsidR="003C5BBF">
              <w:t>8</w:t>
            </w:r>
            <w:r w:rsidR="008C48F3" w:rsidRPr="0006608F">
              <w:t xml:space="preserve">» </w:t>
            </w:r>
            <w:r w:rsidR="00656260">
              <w:t>декабря</w:t>
            </w:r>
            <w:r w:rsidR="008C48F3" w:rsidRPr="0006608F">
              <w:t xml:space="preserve"> 20</w:t>
            </w:r>
            <w:r w:rsidR="007D0D9D">
              <w:t>2</w:t>
            </w:r>
            <w:r w:rsidR="00F52CE6">
              <w:t>4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26AB" w14:textId="77777777" w:rsidR="00641561" w:rsidRDefault="00641561">
      <w:r>
        <w:separator/>
      </w:r>
    </w:p>
  </w:endnote>
  <w:endnote w:type="continuationSeparator" w:id="0">
    <w:p w14:paraId="0ED8ACCB" w14:textId="77777777" w:rsidR="00641561" w:rsidRDefault="0064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6276" w14:textId="77777777" w:rsidR="00641561" w:rsidRDefault="00641561">
      <w:r>
        <w:separator/>
      </w:r>
    </w:p>
  </w:footnote>
  <w:footnote w:type="continuationSeparator" w:id="0">
    <w:p w14:paraId="7D266AA1" w14:textId="77777777" w:rsidR="00641561" w:rsidRDefault="0064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756C"/>
    <w:multiLevelType w:val="hybridMultilevel"/>
    <w:tmpl w:val="EF4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1FF"/>
    <w:multiLevelType w:val="multilevel"/>
    <w:tmpl w:val="4506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3517"/>
    <w:multiLevelType w:val="hybridMultilevel"/>
    <w:tmpl w:val="73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6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8"/>
  </w:num>
  <w:num w:numId="3" w16cid:durableId="144200128">
    <w:abstractNumId w:val="7"/>
  </w:num>
  <w:num w:numId="4" w16cid:durableId="423571529">
    <w:abstractNumId w:val="20"/>
  </w:num>
  <w:num w:numId="5" w16cid:durableId="1976518937">
    <w:abstractNumId w:val="3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7"/>
  </w:num>
  <w:num w:numId="9" w16cid:durableId="80222120">
    <w:abstractNumId w:val="18"/>
  </w:num>
  <w:num w:numId="10" w16cid:durableId="742682829">
    <w:abstractNumId w:val="2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40"/>
  </w:num>
  <w:num w:numId="15" w16cid:durableId="1398552592">
    <w:abstractNumId w:val="28"/>
  </w:num>
  <w:num w:numId="16" w16cid:durableId="482741421">
    <w:abstractNumId w:val="39"/>
  </w:num>
  <w:num w:numId="17" w16cid:durableId="31074910">
    <w:abstractNumId w:val="38"/>
  </w:num>
  <w:num w:numId="18" w16cid:durableId="1301109648">
    <w:abstractNumId w:val="5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3"/>
  </w:num>
  <w:num w:numId="24" w16cid:durableId="321739341">
    <w:abstractNumId w:val="6"/>
  </w:num>
  <w:num w:numId="25" w16cid:durableId="73750309">
    <w:abstractNumId w:val="21"/>
  </w:num>
  <w:num w:numId="26" w16cid:durableId="1457983871">
    <w:abstractNumId w:val="9"/>
  </w:num>
  <w:num w:numId="27" w16cid:durableId="972711085">
    <w:abstractNumId w:val="4"/>
  </w:num>
  <w:num w:numId="28" w16cid:durableId="145975971">
    <w:abstractNumId w:val="24"/>
  </w:num>
  <w:num w:numId="29" w16cid:durableId="1871332368">
    <w:abstractNumId w:val="36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4"/>
  </w:num>
  <w:num w:numId="33" w16cid:durableId="1477454907">
    <w:abstractNumId w:val="0"/>
  </w:num>
  <w:num w:numId="34" w16cid:durableId="1765303077">
    <w:abstractNumId w:val="35"/>
  </w:num>
  <w:num w:numId="35" w16cid:durableId="1419642233">
    <w:abstractNumId w:val="10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09847881">
    <w:abstractNumId w:val="23"/>
  </w:num>
  <w:num w:numId="40" w16cid:durableId="207685082">
    <w:abstractNumId w:val="32"/>
  </w:num>
  <w:num w:numId="41" w16cid:durableId="113568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789D"/>
    <w:rsid w:val="000169AC"/>
    <w:rsid w:val="000218EB"/>
    <w:rsid w:val="0002238B"/>
    <w:rsid w:val="00025460"/>
    <w:rsid w:val="00030A29"/>
    <w:rsid w:val="00037649"/>
    <w:rsid w:val="00037E86"/>
    <w:rsid w:val="00045F82"/>
    <w:rsid w:val="00051397"/>
    <w:rsid w:val="000560E0"/>
    <w:rsid w:val="00063C1A"/>
    <w:rsid w:val="0006608F"/>
    <w:rsid w:val="000731F2"/>
    <w:rsid w:val="00075B69"/>
    <w:rsid w:val="000A0C71"/>
    <w:rsid w:val="000B2AB0"/>
    <w:rsid w:val="000B30D9"/>
    <w:rsid w:val="000C68BE"/>
    <w:rsid w:val="000E0F61"/>
    <w:rsid w:val="000E280E"/>
    <w:rsid w:val="00112C87"/>
    <w:rsid w:val="00113179"/>
    <w:rsid w:val="00115AE3"/>
    <w:rsid w:val="00130D08"/>
    <w:rsid w:val="001343EF"/>
    <w:rsid w:val="00135439"/>
    <w:rsid w:val="001376BE"/>
    <w:rsid w:val="00141688"/>
    <w:rsid w:val="00143426"/>
    <w:rsid w:val="00144599"/>
    <w:rsid w:val="001458D7"/>
    <w:rsid w:val="001518E0"/>
    <w:rsid w:val="00151AFE"/>
    <w:rsid w:val="001566F2"/>
    <w:rsid w:val="00156937"/>
    <w:rsid w:val="001641CF"/>
    <w:rsid w:val="00170E01"/>
    <w:rsid w:val="00173EF2"/>
    <w:rsid w:val="00192C99"/>
    <w:rsid w:val="00197952"/>
    <w:rsid w:val="001A0E65"/>
    <w:rsid w:val="001A1BF1"/>
    <w:rsid w:val="001A6C4A"/>
    <w:rsid w:val="001B3EF5"/>
    <w:rsid w:val="001C3739"/>
    <w:rsid w:val="002159D6"/>
    <w:rsid w:val="002310EF"/>
    <w:rsid w:val="00253397"/>
    <w:rsid w:val="00265776"/>
    <w:rsid w:val="00265AED"/>
    <w:rsid w:val="00267474"/>
    <w:rsid w:val="00280B8F"/>
    <w:rsid w:val="002816CD"/>
    <w:rsid w:val="00284690"/>
    <w:rsid w:val="00295520"/>
    <w:rsid w:val="002A2AE0"/>
    <w:rsid w:val="002A435C"/>
    <w:rsid w:val="002D6C90"/>
    <w:rsid w:val="002F3D10"/>
    <w:rsid w:val="002F54B6"/>
    <w:rsid w:val="00302DD6"/>
    <w:rsid w:val="00317AC1"/>
    <w:rsid w:val="003239FB"/>
    <w:rsid w:val="0033481B"/>
    <w:rsid w:val="003367DD"/>
    <w:rsid w:val="003437A5"/>
    <w:rsid w:val="00345D3A"/>
    <w:rsid w:val="00363FDA"/>
    <w:rsid w:val="003709B4"/>
    <w:rsid w:val="00377B95"/>
    <w:rsid w:val="00377CC0"/>
    <w:rsid w:val="0038159C"/>
    <w:rsid w:val="0039070C"/>
    <w:rsid w:val="00392D4E"/>
    <w:rsid w:val="003B0324"/>
    <w:rsid w:val="003B6436"/>
    <w:rsid w:val="003B6AB6"/>
    <w:rsid w:val="003C120A"/>
    <w:rsid w:val="003C5BBF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145B"/>
    <w:rsid w:val="0042761F"/>
    <w:rsid w:val="00441BDE"/>
    <w:rsid w:val="00444FE5"/>
    <w:rsid w:val="00445371"/>
    <w:rsid w:val="004460BA"/>
    <w:rsid w:val="00454542"/>
    <w:rsid w:val="00460FA0"/>
    <w:rsid w:val="00461B71"/>
    <w:rsid w:val="00462163"/>
    <w:rsid w:val="004630CD"/>
    <w:rsid w:val="0046621E"/>
    <w:rsid w:val="00471F79"/>
    <w:rsid w:val="00477834"/>
    <w:rsid w:val="00486D77"/>
    <w:rsid w:val="004B7D1A"/>
    <w:rsid w:val="004C1C31"/>
    <w:rsid w:val="004D29AE"/>
    <w:rsid w:val="004D2D92"/>
    <w:rsid w:val="004D37B4"/>
    <w:rsid w:val="004D41F5"/>
    <w:rsid w:val="004D48E8"/>
    <w:rsid w:val="004D68F3"/>
    <w:rsid w:val="004F6DFD"/>
    <w:rsid w:val="005025E6"/>
    <w:rsid w:val="00513404"/>
    <w:rsid w:val="00515C40"/>
    <w:rsid w:val="005224D1"/>
    <w:rsid w:val="005440C0"/>
    <w:rsid w:val="00544266"/>
    <w:rsid w:val="00550F37"/>
    <w:rsid w:val="00566556"/>
    <w:rsid w:val="0056696B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5D39"/>
    <w:rsid w:val="005F7D06"/>
    <w:rsid w:val="006030D3"/>
    <w:rsid w:val="00613D5B"/>
    <w:rsid w:val="006155BA"/>
    <w:rsid w:val="00617B6B"/>
    <w:rsid w:val="00626796"/>
    <w:rsid w:val="00634241"/>
    <w:rsid w:val="00641561"/>
    <w:rsid w:val="00641824"/>
    <w:rsid w:val="0065432C"/>
    <w:rsid w:val="0065564B"/>
    <w:rsid w:val="00656260"/>
    <w:rsid w:val="0067399E"/>
    <w:rsid w:val="0067575B"/>
    <w:rsid w:val="006866A8"/>
    <w:rsid w:val="0069231F"/>
    <w:rsid w:val="006A2790"/>
    <w:rsid w:val="006A437A"/>
    <w:rsid w:val="006A77B2"/>
    <w:rsid w:val="006A7E6F"/>
    <w:rsid w:val="006B265B"/>
    <w:rsid w:val="006C24CC"/>
    <w:rsid w:val="006D2616"/>
    <w:rsid w:val="006E16CA"/>
    <w:rsid w:val="006E2470"/>
    <w:rsid w:val="006E4CA7"/>
    <w:rsid w:val="006F71EA"/>
    <w:rsid w:val="00705E2F"/>
    <w:rsid w:val="007072A8"/>
    <w:rsid w:val="0071326E"/>
    <w:rsid w:val="00726404"/>
    <w:rsid w:val="0072711F"/>
    <w:rsid w:val="00733A78"/>
    <w:rsid w:val="00737526"/>
    <w:rsid w:val="0074046C"/>
    <w:rsid w:val="0075081C"/>
    <w:rsid w:val="00752598"/>
    <w:rsid w:val="00753E70"/>
    <w:rsid w:val="00756BC4"/>
    <w:rsid w:val="00757472"/>
    <w:rsid w:val="007605D1"/>
    <w:rsid w:val="0077498A"/>
    <w:rsid w:val="00776796"/>
    <w:rsid w:val="007B1A4E"/>
    <w:rsid w:val="007B6B50"/>
    <w:rsid w:val="007D0D9D"/>
    <w:rsid w:val="007D5463"/>
    <w:rsid w:val="007D6F0F"/>
    <w:rsid w:val="007D7071"/>
    <w:rsid w:val="007F2092"/>
    <w:rsid w:val="007F2409"/>
    <w:rsid w:val="007F6F5D"/>
    <w:rsid w:val="00800C9D"/>
    <w:rsid w:val="00801631"/>
    <w:rsid w:val="00816F4F"/>
    <w:rsid w:val="0082231B"/>
    <w:rsid w:val="00822583"/>
    <w:rsid w:val="00823769"/>
    <w:rsid w:val="00841CE1"/>
    <w:rsid w:val="008824F1"/>
    <w:rsid w:val="00894DC4"/>
    <w:rsid w:val="008973FA"/>
    <w:rsid w:val="008A1852"/>
    <w:rsid w:val="008A1EE9"/>
    <w:rsid w:val="008B43D5"/>
    <w:rsid w:val="008B5956"/>
    <w:rsid w:val="008C0934"/>
    <w:rsid w:val="008C48F3"/>
    <w:rsid w:val="008D277B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2B94"/>
    <w:rsid w:val="0093581A"/>
    <w:rsid w:val="00936727"/>
    <w:rsid w:val="00940AA2"/>
    <w:rsid w:val="00942148"/>
    <w:rsid w:val="0094449B"/>
    <w:rsid w:val="00965347"/>
    <w:rsid w:val="00972FD2"/>
    <w:rsid w:val="009768FA"/>
    <w:rsid w:val="009B0EFC"/>
    <w:rsid w:val="009C36D9"/>
    <w:rsid w:val="009C6E00"/>
    <w:rsid w:val="009D06F6"/>
    <w:rsid w:val="009D278D"/>
    <w:rsid w:val="009D40A7"/>
    <w:rsid w:val="009E3A5F"/>
    <w:rsid w:val="009E5FD3"/>
    <w:rsid w:val="009E6E3C"/>
    <w:rsid w:val="009F46A9"/>
    <w:rsid w:val="00A0179E"/>
    <w:rsid w:val="00A11974"/>
    <w:rsid w:val="00A23CFC"/>
    <w:rsid w:val="00A26197"/>
    <w:rsid w:val="00A354AE"/>
    <w:rsid w:val="00A677F8"/>
    <w:rsid w:val="00A730C5"/>
    <w:rsid w:val="00A74054"/>
    <w:rsid w:val="00A764CF"/>
    <w:rsid w:val="00A7717E"/>
    <w:rsid w:val="00A93F4F"/>
    <w:rsid w:val="00A9567F"/>
    <w:rsid w:val="00AB1DE6"/>
    <w:rsid w:val="00AC3C75"/>
    <w:rsid w:val="00AE224D"/>
    <w:rsid w:val="00AE2C07"/>
    <w:rsid w:val="00AE34C5"/>
    <w:rsid w:val="00AE4981"/>
    <w:rsid w:val="00AF0CB9"/>
    <w:rsid w:val="00B00102"/>
    <w:rsid w:val="00B112FA"/>
    <w:rsid w:val="00B127CE"/>
    <w:rsid w:val="00B155EB"/>
    <w:rsid w:val="00B366B6"/>
    <w:rsid w:val="00B45125"/>
    <w:rsid w:val="00B544C8"/>
    <w:rsid w:val="00B67823"/>
    <w:rsid w:val="00B8209C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1356A"/>
    <w:rsid w:val="00C25616"/>
    <w:rsid w:val="00C261FF"/>
    <w:rsid w:val="00C26223"/>
    <w:rsid w:val="00C3051F"/>
    <w:rsid w:val="00C411E2"/>
    <w:rsid w:val="00C46422"/>
    <w:rsid w:val="00C65950"/>
    <w:rsid w:val="00C6721E"/>
    <w:rsid w:val="00C67281"/>
    <w:rsid w:val="00CB6A66"/>
    <w:rsid w:val="00CC4F96"/>
    <w:rsid w:val="00CE1C9E"/>
    <w:rsid w:val="00D0166C"/>
    <w:rsid w:val="00D020E5"/>
    <w:rsid w:val="00D0429E"/>
    <w:rsid w:val="00D1056C"/>
    <w:rsid w:val="00D122A2"/>
    <w:rsid w:val="00D175DE"/>
    <w:rsid w:val="00D22697"/>
    <w:rsid w:val="00D310A7"/>
    <w:rsid w:val="00D40E36"/>
    <w:rsid w:val="00D41164"/>
    <w:rsid w:val="00D474B6"/>
    <w:rsid w:val="00D51E15"/>
    <w:rsid w:val="00D533B8"/>
    <w:rsid w:val="00D5768A"/>
    <w:rsid w:val="00D80161"/>
    <w:rsid w:val="00D82F9D"/>
    <w:rsid w:val="00DB0332"/>
    <w:rsid w:val="00DC640F"/>
    <w:rsid w:val="00DC7109"/>
    <w:rsid w:val="00DD3051"/>
    <w:rsid w:val="00DD51BA"/>
    <w:rsid w:val="00DF5F6B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67F28"/>
    <w:rsid w:val="00E713F1"/>
    <w:rsid w:val="00E754AE"/>
    <w:rsid w:val="00E82041"/>
    <w:rsid w:val="00E839E2"/>
    <w:rsid w:val="00E8742B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F011BF"/>
    <w:rsid w:val="00F05521"/>
    <w:rsid w:val="00F12EA6"/>
    <w:rsid w:val="00F13312"/>
    <w:rsid w:val="00F1495C"/>
    <w:rsid w:val="00F21766"/>
    <w:rsid w:val="00F226F6"/>
    <w:rsid w:val="00F25D6F"/>
    <w:rsid w:val="00F323E9"/>
    <w:rsid w:val="00F34211"/>
    <w:rsid w:val="00F43F4F"/>
    <w:rsid w:val="00F47596"/>
    <w:rsid w:val="00F5099D"/>
    <w:rsid w:val="00F52CE6"/>
    <w:rsid w:val="00F54830"/>
    <w:rsid w:val="00F55950"/>
    <w:rsid w:val="00F63A95"/>
    <w:rsid w:val="00F725B5"/>
    <w:rsid w:val="00F810D9"/>
    <w:rsid w:val="00F81F8E"/>
    <w:rsid w:val="00FA6477"/>
    <w:rsid w:val="00FB6F64"/>
    <w:rsid w:val="00FE0825"/>
    <w:rsid w:val="00FE14FE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link w:val="11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D37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aliases w:val="название,Абзац без кр.стр.,Подпись рисунка,Table-Normal,RSHB_Table-Normal,Маркер,Bullet List,FooterText,numbered,Paragraphe de liste1,lp1,ПАРАГРАФ,SL_Абзац списка,f_Абзац 1,Bullet Number,Нумерованый список,8т рис,List Paragraph"/>
    <w:basedOn w:val="a"/>
    <w:link w:val="af2"/>
    <w:uiPriority w:val="99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Îáû÷íûé + 11 ïò"/>
    <w:basedOn w:val="a"/>
    <w:uiPriority w:val="99"/>
    <w:rsid w:val="00F34211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ind w:firstLine="240"/>
      <w:jc w:val="both"/>
      <w:textAlignment w:val="baseline"/>
    </w:pPr>
    <w:rPr>
      <w:sz w:val="22"/>
      <w:lang w:eastAsia="ru-RU"/>
    </w:rPr>
  </w:style>
  <w:style w:type="paragraph" w:customStyle="1" w:styleId="BodyText21">
    <w:name w:val="Body Text 21"/>
    <w:basedOn w:val="a"/>
    <w:uiPriority w:val="99"/>
    <w:rsid w:val="00F342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jc w:val="both"/>
    </w:pPr>
    <w:rPr>
      <w:rFonts w:eastAsiaTheme="minorEastAsia"/>
      <w:color w:val="0000FF"/>
      <w:lang w:eastAsia="ru-RU"/>
    </w:rPr>
  </w:style>
  <w:style w:type="paragraph" w:styleId="af3">
    <w:name w:val="No Spacing"/>
    <w:uiPriority w:val="99"/>
    <w:qFormat/>
    <w:rsid w:val="0033481B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rsid w:val="0033481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4D37B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af2">
    <w:name w:val="Абзац списка Знак"/>
    <w:aliases w:val="название Знак,Абзац без кр.стр. Знак,Подпись рисунка Знак,Table-Normal Знак,RSHB_Table-Normal Знак,Маркер Знак,Bullet List Знак,FooterText Знак,numbered Знак,Paragraphe de liste1 Знак,lp1 Знак,ПАРАГРАФ Знак,SL_Абзац списка Знак"/>
    <w:basedOn w:val="a0"/>
    <w:link w:val="af1"/>
    <w:uiPriority w:val="99"/>
    <w:qFormat/>
    <w:locked/>
    <w:rsid w:val="00A740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20219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9</cp:revision>
  <cp:lastPrinted>2024-05-20T11:48:00Z</cp:lastPrinted>
  <dcterms:created xsi:type="dcterms:W3CDTF">2024-12-24T13:43:00Z</dcterms:created>
  <dcterms:modified xsi:type="dcterms:W3CDTF">2024-12-28T10:35:00Z</dcterms:modified>
</cp:coreProperties>
</file>