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15BAA398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45069">
              <w:rPr>
                <w:b/>
                <w:bCs/>
                <w:lang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54F534FE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115946" w:rsidRPr="00115946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сделок), которая одновременно является сделкой, в совершении которой имелась заинтересованность.</w:t>
            </w:r>
          </w:p>
          <w:p w14:paraId="27C41A97" w14:textId="5CFC43C8" w:rsidR="00E82041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284690">
              <w:rPr>
                <w:b/>
                <w:bCs/>
                <w:i/>
                <w:iCs/>
                <w:snapToGrid w:val="0"/>
              </w:rPr>
              <w:t xml:space="preserve">договор </w:t>
            </w:r>
            <w:r w:rsidR="00115946">
              <w:rPr>
                <w:b/>
                <w:bCs/>
                <w:i/>
                <w:iCs/>
                <w:snapToGrid w:val="0"/>
              </w:rPr>
              <w:t>поручительства</w:t>
            </w:r>
            <w:r w:rsidR="00E82041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</w:p>
          <w:p w14:paraId="18B7B694" w14:textId="78364343" w:rsidR="009E5BD6" w:rsidRPr="00F60AF4" w:rsidRDefault="00F60AF4" w:rsidP="00F60AF4">
            <w:pPr>
              <w:pStyle w:val="BodyText21"/>
              <w:widowControl w:val="0"/>
              <w:tabs>
                <w:tab w:val="num" w:pos="0"/>
                <w:tab w:val="left" w:pos="992"/>
              </w:tabs>
              <w:spacing w:after="120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Поручитель обязуется перед Банком отвечать в полном объеме за исполнение </w:t>
            </w:r>
            <w:bookmarkStart w:id="0" w:name="CLIENT"/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Обществом с ограниченной ответственностью «ВА» (ИНН 4027143878)</w:t>
            </w:r>
            <w:bookmarkEnd w:id="0"/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 (далее - Должник) всех его обязательств по </w:t>
            </w:r>
            <w:bookmarkStart w:id="1" w:name="DOG"/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Кредитному договору от «</w:t>
            </w:r>
            <w:r w:rsidR="00C45069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28</w:t>
            </w:r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» декабря 2024 года № 00.19-2/01/245/24</w:t>
            </w:r>
            <w:bookmarkEnd w:id="1"/>
            <w:r w:rsidRPr="00F60AF4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(далее - Основной договор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).</w:t>
            </w:r>
          </w:p>
          <w:p w14:paraId="293CE9A0" w14:textId="29460483" w:rsidR="00E82041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1F8D1EB0" w14:textId="52D0FAB9" w:rsidR="00F60AF4" w:rsidRPr="00F60AF4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Существо, размер и срок исполнения обязательства, обеспечиваемого поручительством в соответствие с Основным договором:</w:t>
            </w:r>
          </w:p>
          <w:p w14:paraId="03DF02B5" w14:textId="18ED7278" w:rsidR="00F60AF4" w:rsidRPr="00F60AF4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С Должником </w:t>
            </w:r>
            <w:bookmarkStart w:id="2" w:name="DOG_AGREE"/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заключено генеральное соглашение</w:t>
            </w:r>
            <w:bookmarkEnd w:id="2"/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 </w:t>
            </w:r>
            <w:bookmarkStart w:id="3" w:name="DOG_SUM"/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c невозобновляемым лимитом </w:t>
            </w:r>
            <w:bookmarkEnd w:id="3"/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</w:t>
            </w:r>
            <w:r w:rsidR="005C06A0" w:rsidRPr="005C06A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1 215 365 946,50 (Один миллиард двести пятнадцать миллионов триста шестьдесят пять тысяч девятьсот сорок шесть) рублей 50 копеек</w:t>
            </w: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 на срок по «</w:t>
            </w:r>
            <w:r w:rsidR="00C45069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26</w:t>
            </w: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2,3 (Две целых три десятых) процентных пункта.</w:t>
            </w:r>
          </w:p>
          <w:p w14:paraId="1D779925" w14:textId="79442BA3" w:rsidR="00F60AF4" w:rsidRPr="00F60AF4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38809770" w14:textId="5C4A2F67" w:rsidR="00F60AF4" w:rsidRPr="00F60AF4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b/>
                <w:bCs/>
                <w:i/>
                <w:iCs/>
                <w:sz w:val="24"/>
                <w:szCs w:val="24"/>
              </w:rPr>
            </w:pPr>
            <w:r w:rsidRPr="00171F3F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4A9153C1" w14:textId="4A93FB1C" w:rsidR="00F60AF4" w:rsidRPr="00F60AF4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При неисполнении Должником обязательств по </w:t>
            </w:r>
            <w:r w:rsidR="00171F3F" w:rsidRPr="00171F3F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Основному</w:t>
            </w:r>
            <w:r w:rsidRPr="00F60AF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 договору Должник и Поручитель отвечают перед Банком как солидарные должники.</w:t>
            </w:r>
          </w:p>
          <w:p w14:paraId="799C20EC" w14:textId="77777777" w:rsidR="00F60AF4" w:rsidRPr="00171F3F" w:rsidRDefault="00F60AF4" w:rsidP="00171F3F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  <w:p w14:paraId="11BEA894" w14:textId="61408EBE" w:rsidR="00171F3F" w:rsidRDefault="00F60AF4" w:rsidP="009E5FD3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lang w:eastAsia="en-US"/>
              </w:rPr>
            </w:pPr>
            <w:r w:rsidRPr="00F60AF4">
              <w:rPr>
                <w:b/>
                <w:bCs/>
                <w:i/>
                <w:iCs/>
                <w:lang w:eastAsia="en-US"/>
              </w:rPr>
              <w:t xml:space="preserve">Срок действия договора поручительства: </w:t>
            </w:r>
            <w:r w:rsidR="00171F3F" w:rsidRPr="00171F3F">
              <w:rPr>
                <w:b/>
                <w:bCs/>
                <w:i/>
                <w:iCs/>
                <w:lang w:eastAsia="en-US"/>
              </w:rPr>
              <w:t xml:space="preserve">вступает в силу с даты заключения и действует по </w:t>
            </w:r>
            <w:bookmarkStart w:id="4" w:name="ZALOG_END"/>
            <w:r w:rsidR="00171F3F" w:rsidRPr="00171F3F">
              <w:rPr>
                <w:b/>
                <w:bCs/>
                <w:i/>
                <w:iCs/>
                <w:lang w:eastAsia="en-US"/>
              </w:rPr>
              <w:t>«</w:t>
            </w:r>
            <w:r w:rsidR="00C45069">
              <w:rPr>
                <w:b/>
                <w:bCs/>
                <w:i/>
                <w:iCs/>
                <w:lang w:eastAsia="en-US"/>
              </w:rPr>
              <w:t>26</w:t>
            </w:r>
            <w:r w:rsidR="00171F3F" w:rsidRPr="00171F3F">
              <w:rPr>
                <w:b/>
                <w:bCs/>
                <w:i/>
                <w:iCs/>
                <w:lang w:eastAsia="en-US"/>
              </w:rPr>
              <w:t>» декабря 2034 года</w:t>
            </w:r>
            <w:bookmarkEnd w:id="4"/>
            <w:r w:rsidR="00171F3F" w:rsidRPr="00171F3F">
              <w:rPr>
                <w:b/>
                <w:bCs/>
                <w:i/>
                <w:iCs/>
                <w:lang w:eastAsia="en-US"/>
              </w:rPr>
              <w:t xml:space="preserve"> включительно. Поручительство прекращается по истечении этого срока и с прекращением обеспеченного им обязательства.</w:t>
            </w:r>
          </w:p>
          <w:p w14:paraId="6187B9F3" w14:textId="3D2EDD5B" w:rsidR="00E82041" w:rsidRPr="00295520" w:rsidRDefault="00E82041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>Акционерное общество «Акционерный Банк «РОССИЯ» - Банк, Публичное акционерное общество «Калужская сбытовая компания» - Поручитель, и Общество с ограниченной ответственностью «ВА» - Должник.</w:t>
            </w:r>
          </w:p>
          <w:p w14:paraId="6F27341D" w14:textId="42194824" w:rsidR="00DF5F6B" w:rsidRPr="001018A3" w:rsidRDefault="009E5FD3" w:rsidP="001018A3">
            <w:pPr>
              <w:pStyle w:val="a8"/>
              <w:spacing w:before="0" w:after="120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сделке:</w:t>
            </w:r>
            <w:r w:rsidR="001018A3">
              <w:rPr>
                <w:lang w:eastAsia="en-US"/>
              </w:rPr>
              <w:t xml:space="preserve"> </w:t>
            </w:r>
            <w:r w:rsidR="00DF5F6B" w:rsidRPr="005C06A0">
              <w:rPr>
                <w:b/>
                <w:bCs/>
                <w:i/>
                <w:lang w:eastAsia="en-US"/>
              </w:rPr>
              <w:t>2</w:t>
            </w:r>
            <w:r w:rsidR="006A7F40" w:rsidRPr="005C06A0">
              <w:rPr>
                <w:b/>
                <w:bCs/>
                <w:i/>
                <w:lang w:eastAsia="en-US"/>
              </w:rPr>
              <w:t>6</w:t>
            </w:r>
            <w:r w:rsidR="00DF5F6B" w:rsidRPr="005C06A0">
              <w:rPr>
                <w:b/>
                <w:bCs/>
                <w:i/>
                <w:lang w:eastAsia="en-US"/>
              </w:rPr>
              <w:t xml:space="preserve"> декабря 203</w:t>
            </w:r>
            <w:r w:rsidR="001018A3" w:rsidRPr="005C06A0">
              <w:rPr>
                <w:b/>
                <w:bCs/>
                <w:i/>
                <w:lang w:eastAsia="en-US"/>
              </w:rPr>
              <w:t>4</w:t>
            </w:r>
            <w:r w:rsidR="00DF5F6B" w:rsidRPr="005C06A0">
              <w:rPr>
                <w:b/>
                <w:bCs/>
                <w:i/>
                <w:lang w:eastAsia="en-US"/>
              </w:rPr>
              <w:t xml:space="preserve"> года</w:t>
            </w:r>
            <w:r w:rsidR="005C06A0" w:rsidRPr="005C06A0">
              <w:rPr>
                <w:b/>
                <w:bCs/>
                <w:i/>
                <w:lang w:eastAsia="en-US"/>
              </w:rPr>
              <w:t xml:space="preserve"> </w:t>
            </w:r>
            <w:r w:rsidR="005C06A0" w:rsidRPr="005C06A0">
              <w:rPr>
                <w:b/>
                <w:bCs/>
                <w:i/>
                <w:iCs/>
                <w:lang w:eastAsia="en-US"/>
              </w:rPr>
              <w:t>включительно</w:t>
            </w:r>
            <w:r w:rsidR="00DF5F6B" w:rsidRPr="005C06A0">
              <w:rPr>
                <w:b/>
                <w:bCs/>
                <w:i/>
                <w:lang w:eastAsia="en-US"/>
              </w:rPr>
              <w:t>.</w:t>
            </w:r>
          </w:p>
          <w:p w14:paraId="2A9DF67D" w14:textId="56599F04" w:rsidR="009E5FD3" w:rsidRPr="00D12E37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spacing w:val="-4"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1 215 365 946,50 (Один миллиард двести пятнадцать миллионов триста шестьдесят пять тысяч девятьсот сорок шесть) рублей 50 копеек</w:t>
            </w:r>
            <w:r w:rsidR="002A242C" w:rsidRPr="005C06A0">
              <w:rPr>
                <w:b/>
                <w:bCs/>
                <w:i/>
                <w:iCs/>
                <w:snapToGrid w:val="0"/>
              </w:rPr>
              <w:t xml:space="preserve">, плюс максимальный % по кредиту 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2</w:t>
            </w:r>
            <w:r w:rsidR="005C06A0">
              <w:rPr>
                <w:b/>
                <w:bCs/>
                <w:i/>
                <w:iCs/>
                <w:snapToGrid w:val="0"/>
              </w:rPr>
              <w:t> 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831</w:t>
            </w:r>
            <w:r w:rsidR="005C06A0">
              <w:rPr>
                <w:b/>
                <w:bCs/>
                <w:i/>
                <w:iCs/>
                <w:snapToGrid w:val="0"/>
              </w:rPr>
              <w:t> 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802</w:t>
            </w:r>
            <w:r w:rsidR="005C06A0">
              <w:rPr>
                <w:b/>
                <w:bCs/>
                <w:i/>
                <w:iCs/>
                <w:snapToGrid w:val="0"/>
              </w:rPr>
              <w:t> 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655</w:t>
            </w:r>
            <w:r w:rsidR="005C06A0">
              <w:rPr>
                <w:b/>
                <w:bCs/>
                <w:i/>
                <w:iCs/>
                <w:snapToGrid w:val="0"/>
              </w:rPr>
              <w:t>,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34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 xml:space="preserve"> (</w:t>
            </w:r>
            <w:r w:rsidR="005C06A0" w:rsidRPr="005C06A0">
              <w:rPr>
                <w:b/>
                <w:bCs/>
                <w:i/>
                <w:iCs/>
                <w:snapToGrid w:val="0"/>
              </w:rPr>
              <w:t>Два миллиарда восемьсот тридцать один миллион восемьсот две тысячи</w:t>
            </w:r>
            <w:r w:rsidR="005C06A0" w:rsidRPr="005C06A0">
              <w:rPr>
                <w:b/>
                <w:i/>
                <w:lang w:eastAsia="en-US"/>
              </w:rPr>
              <w:t xml:space="preserve"> шестьсот пятьдесят пять рублей</w:t>
            </w:r>
            <w:r w:rsidR="005C06A0">
              <w:rPr>
                <w:b/>
                <w:i/>
                <w:lang w:eastAsia="en-US"/>
              </w:rPr>
              <w:t>)</w:t>
            </w:r>
            <w:r w:rsidR="005C06A0" w:rsidRPr="005C06A0">
              <w:rPr>
                <w:b/>
                <w:i/>
                <w:lang w:eastAsia="en-US"/>
              </w:rPr>
              <w:t xml:space="preserve"> </w:t>
            </w:r>
            <w:r w:rsidR="005C06A0">
              <w:rPr>
                <w:b/>
                <w:i/>
                <w:lang w:eastAsia="en-US"/>
              </w:rPr>
              <w:t>34</w:t>
            </w:r>
            <w:r w:rsidR="005C06A0" w:rsidRPr="005C06A0">
              <w:rPr>
                <w:b/>
                <w:i/>
                <w:lang w:eastAsia="en-US"/>
              </w:rPr>
              <w:t xml:space="preserve"> копейки</w:t>
            </w:r>
            <w:r w:rsidR="00444FE5" w:rsidRPr="00444FE5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5A1950" w:rsidRPr="00444FE5">
              <w:rPr>
                <w:lang w:eastAsia="en-US"/>
              </w:rPr>
              <w:t xml:space="preserve">и в процентах от стоимости активов (совокупной стоимости активов), определяемой в соответствии с подпунктом 13.9.21 пункта 13.9 Положения Банка России от </w:t>
            </w:r>
            <w:r w:rsidR="005A1950" w:rsidRPr="00D12E37">
              <w:rPr>
                <w:spacing w:val="-2"/>
                <w:lang w:eastAsia="en-US"/>
              </w:rPr>
              <w:t>27.03.2020 № 714-П «О раскрытии информации эмитентами эмиссионных ценных бумаг»</w:t>
            </w:r>
            <w:r w:rsidR="00E8204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5A1950" w:rsidRPr="00D12E37">
              <w:rPr>
                <w:bCs/>
                <w:iCs/>
                <w:spacing w:val="-2"/>
                <w:lang w:eastAsia="en-US"/>
              </w:rPr>
              <w:t>-</w:t>
            </w:r>
            <w:r w:rsidR="00E8204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5C06A0" w:rsidRPr="00D12E37">
              <w:rPr>
                <w:b/>
                <w:i/>
                <w:spacing w:val="-2"/>
                <w:lang w:eastAsia="en-US"/>
              </w:rPr>
              <w:t>66,91</w:t>
            </w:r>
            <w:r w:rsidR="00E82041" w:rsidRPr="00D12E37">
              <w:rPr>
                <w:b/>
                <w:i/>
                <w:spacing w:val="-2"/>
                <w:lang w:eastAsia="en-US"/>
              </w:rPr>
              <w:t>%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52EAABDB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C45069">
              <w:rPr>
                <w:lang w:eastAsia="en-US"/>
              </w:rPr>
              <w:t xml:space="preserve">сделки: </w:t>
            </w:r>
            <w:r w:rsidR="00151AFE" w:rsidRPr="00C45069">
              <w:rPr>
                <w:b/>
                <w:i/>
                <w:lang w:eastAsia="en-US"/>
              </w:rPr>
              <w:t>2</w:t>
            </w:r>
            <w:r w:rsidR="00C45069" w:rsidRPr="00C45069">
              <w:rPr>
                <w:b/>
                <w:i/>
                <w:lang w:eastAsia="en-US"/>
              </w:rPr>
              <w:t>8</w:t>
            </w:r>
            <w:r w:rsidRPr="00C45069">
              <w:rPr>
                <w:b/>
                <w:i/>
                <w:lang w:eastAsia="en-US"/>
              </w:rPr>
              <w:t xml:space="preserve"> </w:t>
            </w:r>
            <w:r w:rsidR="00656260" w:rsidRPr="00C45069">
              <w:rPr>
                <w:b/>
                <w:i/>
                <w:lang w:eastAsia="en-US"/>
              </w:rPr>
              <w:t>декабря</w:t>
            </w:r>
            <w:r w:rsidRPr="00C45069">
              <w:rPr>
                <w:b/>
                <w:i/>
                <w:lang w:eastAsia="en-US"/>
              </w:rPr>
              <w:t xml:space="preserve"> 202</w:t>
            </w:r>
            <w:r w:rsidR="00151AFE" w:rsidRPr="00C45069">
              <w:rPr>
                <w:b/>
                <w:i/>
                <w:lang w:eastAsia="en-US"/>
              </w:rPr>
              <w:t>4</w:t>
            </w:r>
            <w:r w:rsidRPr="00C45069">
              <w:rPr>
                <w:b/>
                <w:i/>
                <w:lang w:eastAsia="en-US"/>
              </w:rPr>
              <w:t xml:space="preserve"> года</w:t>
            </w:r>
            <w:r w:rsidR="00151AFE" w:rsidRPr="00C45069">
              <w:rPr>
                <w:b/>
                <w:i/>
                <w:lang w:eastAsia="en-US"/>
              </w:rPr>
              <w:t>.</w:t>
            </w:r>
          </w:p>
          <w:p w14:paraId="1A449B34" w14:textId="52F93F9E" w:rsidR="00550F37" w:rsidRPr="00550F37" w:rsidRDefault="00151AFE" w:rsidP="00115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115946" w:rsidRPr="00115946">
              <w:rPr>
                <w:b/>
                <w:i/>
                <w:sz w:val="24"/>
                <w:szCs w:val="24"/>
              </w:rPr>
              <w:t xml:space="preserve">договор поручительства заключен с последующим одобрением крупной сделки (несколько взаимосвязанных сделок), которая одновременно является сделкой, в совершении которой имелась заинтересованность </w:t>
            </w:r>
            <w:r w:rsidR="001376BE" w:rsidRPr="001376BE">
              <w:rPr>
                <w:b/>
                <w:i/>
                <w:sz w:val="24"/>
                <w:szCs w:val="24"/>
              </w:rPr>
              <w:t>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 xml:space="preserve">АО «Калужская сбытовая </w:t>
            </w:r>
            <w:proofErr w:type="gramStart"/>
            <w:r w:rsidR="0075081C" w:rsidRPr="0006608F">
              <w:t>компания»</w:t>
            </w:r>
            <w:r w:rsidR="00E45009" w:rsidRPr="0006608F">
              <w:t xml:space="preserve">   </w:t>
            </w:r>
            <w:proofErr w:type="gramEnd"/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36015D8E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C45069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2AB6" w14:textId="77777777" w:rsidR="00AE3180" w:rsidRDefault="00AE3180">
      <w:r>
        <w:separator/>
      </w:r>
    </w:p>
  </w:endnote>
  <w:endnote w:type="continuationSeparator" w:id="0">
    <w:p w14:paraId="489D23D3" w14:textId="77777777" w:rsidR="00AE3180" w:rsidRDefault="00A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0AF8" w14:textId="77777777" w:rsidR="00AE3180" w:rsidRDefault="00AE3180">
      <w:r>
        <w:separator/>
      </w:r>
    </w:p>
  </w:footnote>
  <w:footnote w:type="continuationSeparator" w:id="0">
    <w:p w14:paraId="52CF4080" w14:textId="77777777" w:rsidR="00AE3180" w:rsidRDefault="00AE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7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8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1"/>
  </w:num>
  <w:num w:numId="15" w16cid:durableId="1398552592">
    <w:abstractNumId w:val="28"/>
  </w:num>
  <w:num w:numId="16" w16cid:durableId="482741421">
    <w:abstractNumId w:val="40"/>
  </w:num>
  <w:num w:numId="17" w16cid:durableId="31074910">
    <w:abstractNumId w:val="39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4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7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5"/>
  </w:num>
  <w:num w:numId="33" w16cid:durableId="1477454907">
    <w:abstractNumId w:val="0"/>
  </w:num>
  <w:num w:numId="34" w16cid:durableId="1765303077">
    <w:abstractNumId w:val="36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  <w:num w:numId="42" w16cid:durableId="985255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A0C71"/>
    <w:rsid w:val="000B2AB0"/>
    <w:rsid w:val="000B30D9"/>
    <w:rsid w:val="000C68BE"/>
    <w:rsid w:val="000E0F61"/>
    <w:rsid w:val="000E280E"/>
    <w:rsid w:val="000F6FAB"/>
    <w:rsid w:val="001018A3"/>
    <w:rsid w:val="00112C87"/>
    <w:rsid w:val="00113179"/>
    <w:rsid w:val="00115946"/>
    <w:rsid w:val="00115AE3"/>
    <w:rsid w:val="00130D08"/>
    <w:rsid w:val="0013264F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1F3F"/>
    <w:rsid w:val="00173EF2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42C"/>
    <w:rsid w:val="002A2AE0"/>
    <w:rsid w:val="002A435C"/>
    <w:rsid w:val="002C1FEE"/>
    <w:rsid w:val="002D6C90"/>
    <w:rsid w:val="002F3D10"/>
    <w:rsid w:val="002F54B6"/>
    <w:rsid w:val="00302DD6"/>
    <w:rsid w:val="00304293"/>
    <w:rsid w:val="0030715E"/>
    <w:rsid w:val="00310653"/>
    <w:rsid w:val="00317AC1"/>
    <w:rsid w:val="003239FB"/>
    <w:rsid w:val="0033481B"/>
    <w:rsid w:val="003367DD"/>
    <w:rsid w:val="00345D3A"/>
    <w:rsid w:val="00347930"/>
    <w:rsid w:val="00363FDA"/>
    <w:rsid w:val="003709B4"/>
    <w:rsid w:val="00377B95"/>
    <w:rsid w:val="00377CC0"/>
    <w:rsid w:val="0038159C"/>
    <w:rsid w:val="0039070C"/>
    <w:rsid w:val="00392D4E"/>
    <w:rsid w:val="003B0324"/>
    <w:rsid w:val="003B312F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06A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2092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A7F40"/>
    <w:rsid w:val="006B265B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45DC6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23CFC"/>
    <w:rsid w:val="00A26197"/>
    <w:rsid w:val="00A354AE"/>
    <w:rsid w:val="00A6080A"/>
    <w:rsid w:val="00A677F8"/>
    <w:rsid w:val="00A730C5"/>
    <w:rsid w:val="00A764CF"/>
    <w:rsid w:val="00A7717E"/>
    <w:rsid w:val="00A93F4F"/>
    <w:rsid w:val="00A9567F"/>
    <w:rsid w:val="00AB1DE6"/>
    <w:rsid w:val="00AC3C75"/>
    <w:rsid w:val="00AE224D"/>
    <w:rsid w:val="00AE2C07"/>
    <w:rsid w:val="00AE3180"/>
    <w:rsid w:val="00AE34C5"/>
    <w:rsid w:val="00AE4981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5069"/>
    <w:rsid w:val="00C46422"/>
    <w:rsid w:val="00C65950"/>
    <w:rsid w:val="00C6721E"/>
    <w:rsid w:val="00C67281"/>
    <w:rsid w:val="00CB6A66"/>
    <w:rsid w:val="00CC4F96"/>
    <w:rsid w:val="00CE1C9E"/>
    <w:rsid w:val="00CF0EA1"/>
    <w:rsid w:val="00CF20FB"/>
    <w:rsid w:val="00D0166C"/>
    <w:rsid w:val="00D020E5"/>
    <w:rsid w:val="00D0429E"/>
    <w:rsid w:val="00D1056C"/>
    <w:rsid w:val="00D12E37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0AF4"/>
    <w:rsid w:val="00F63A95"/>
    <w:rsid w:val="00F66E3F"/>
    <w:rsid w:val="00F725B5"/>
    <w:rsid w:val="00F810D9"/>
    <w:rsid w:val="00F81F8E"/>
    <w:rsid w:val="00FA6477"/>
    <w:rsid w:val="00FB6F64"/>
    <w:rsid w:val="00FD1BB0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5826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10</cp:revision>
  <cp:lastPrinted>2024-12-28T10:49:00Z</cp:lastPrinted>
  <dcterms:created xsi:type="dcterms:W3CDTF">2024-12-25T07:47:00Z</dcterms:created>
  <dcterms:modified xsi:type="dcterms:W3CDTF">2024-12-28T11:21:00Z</dcterms:modified>
</cp:coreProperties>
</file>