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9F42" w14:textId="77777777" w:rsidR="009170EE" w:rsidRPr="0006608F" w:rsidRDefault="0067575B" w:rsidP="00C111A5">
      <w:pPr>
        <w:pStyle w:val="prilozhenieglava"/>
        <w:spacing w:before="0" w:after="0"/>
        <w:rPr>
          <w:caps w:val="0"/>
        </w:rPr>
      </w:pPr>
      <w:r>
        <w:rPr>
          <w:caps w:val="0"/>
        </w:rPr>
        <w:t xml:space="preserve"> </w:t>
      </w:r>
    </w:p>
    <w:p w14:paraId="2CE63003" w14:textId="77777777" w:rsidR="001C3739" w:rsidRDefault="005E6FCC" w:rsidP="00D22697">
      <w:pPr>
        <w:pStyle w:val="prilozhenieglava"/>
        <w:spacing w:before="0" w:after="0"/>
        <w:rPr>
          <w:caps w:val="0"/>
        </w:rPr>
      </w:pPr>
      <w:r w:rsidRPr="0006608F">
        <w:rPr>
          <w:caps w:val="0"/>
        </w:rPr>
        <w:t xml:space="preserve">Сообщение </w:t>
      </w:r>
      <w:r w:rsidR="001C3739" w:rsidRPr="001C3739">
        <w:rPr>
          <w:caps w:val="0"/>
        </w:rPr>
        <w:t>о существенном факте</w:t>
      </w:r>
    </w:p>
    <w:p w14:paraId="0AFA665F" w14:textId="2D3AD177" w:rsidR="00C111A5" w:rsidRPr="0006608F" w:rsidRDefault="00FA6477" w:rsidP="00D22697">
      <w:pPr>
        <w:pStyle w:val="prilozhenieglava"/>
        <w:spacing w:before="0" w:after="0"/>
        <w:rPr>
          <w:caps w:val="0"/>
        </w:rPr>
      </w:pPr>
      <w:r>
        <w:rPr>
          <w:caps w:val="0"/>
        </w:rPr>
        <w:t>«</w:t>
      </w:r>
      <w:r w:rsidRPr="00FA6477">
        <w:rPr>
          <w:caps w:val="0"/>
        </w:rPr>
        <w:t>О совершении эмитентом существенной сделки</w:t>
      </w:r>
      <w:r>
        <w:rPr>
          <w:caps w:val="0"/>
        </w:rPr>
        <w:t>»</w:t>
      </w:r>
    </w:p>
    <w:p w14:paraId="4335F140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5208"/>
      </w:tblGrid>
      <w:tr w:rsidR="008C48F3" w:rsidRPr="0006608F" w14:paraId="2DBD701B" w14:textId="77777777" w:rsidTr="00D0429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0A0C71" w:rsidRPr="000A0C71" w14:paraId="6F1FCBB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4EB69D0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A1" w14:textId="77777777" w:rsidR="000A0C71" w:rsidRPr="000A0C71" w:rsidRDefault="000A0C71" w:rsidP="000A0C71">
            <w:pPr>
              <w:ind w:left="85" w:right="8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0C71">
              <w:rPr>
                <w:b/>
                <w:bCs/>
                <w:sz w:val="24"/>
                <w:szCs w:val="24"/>
                <w:lang w:eastAsia="ru-RU"/>
              </w:rPr>
              <w:t>Публичное акционерное общество</w:t>
            </w:r>
          </w:p>
          <w:p w14:paraId="07EB7623" w14:textId="75867E66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«Калужская сбытовая компания»</w:t>
            </w:r>
          </w:p>
        </w:tc>
      </w:tr>
      <w:tr w:rsidR="000A0C71" w:rsidRPr="000A0C71" w14:paraId="7AF8882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5E90B8DD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1.2. </w:t>
            </w:r>
            <w:r w:rsidR="000218EB">
              <w:t>Адрес эмитента, указанный в едином государственном реестре юридических лиц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599D619A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Российская Федерация, г. Калуга, пер. Суворова, д. 8</w:t>
            </w:r>
          </w:p>
        </w:tc>
      </w:tr>
      <w:tr w:rsidR="000A0C71" w:rsidRPr="000A0C71" w14:paraId="48F2B25F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67804400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1.3. </w:t>
            </w:r>
            <w:r w:rsidR="00902919">
              <w:t>Основной государственный регистрационный номер (ОГРН)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1BDCDB35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1044004751746</w:t>
            </w:r>
          </w:p>
        </w:tc>
      </w:tr>
      <w:tr w:rsidR="000A0C71" w:rsidRPr="000A0C71" w14:paraId="095B594C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53E7E8A4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1.4. </w:t>
            </w:r>
            <w:r w:rsidR="00902919">
              <w:t>Идентификационный номер налогоплательщика (ИНН)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4964C0E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4029030252</w:t>
            </w:r>
          </w:p>
        </w:tc>
      </w:tr>
      <w:tr w:rsidR="000A0C71" w:rsidRPr="000A0C71" w14:paraId="5C1665D8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5FA73DCE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0C46204F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65057-D</w:t>
            </w:r>
          </w:p>
        </w:tc>
      </w:tr>
      <w:tr w:rsidR="000A0C71" w:rsidRPr="000A0C71" w14:paraId="070F3663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5FF2347A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280" w14:textId="77777777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65BC622D" w14:textId="3FD74651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0A0C71" w:rsidRPr="000A0C71" w14:paraId="521F946B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0954B1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1F8" w14:textId="0F5332BF" w:rsidR="000A0C71" w:rsidRPr="000A0C71" w:rsidRDefault="002816CD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363FDA">
              <w:rPr>
                <w:b/>
                <w:bCs/>
                <w:lang w:eastAsia="ru-RU"/>
              </w:rPr>
              <w:t>2</w:t>
            </w:r>
            <w:r w:rsidR="009C6E00" w:rsidRPr="00363FDA">
              <w:rPr>
                <w:b/>
                <w:bCs/>
                <w:lang w:eastAsia="ru-RU"/>
              </w:rPr>
              <w:t>8</w:t>
            </w:r>
            <w:r w:rsidR="000A0C71" w:rsidRPr="000A0C71">
              <w:rPr>
                <w:b/>
                <w:bCs/>
                <w:lang w:eastAsia="ru-RU"/>
              </w:rPr>
              <w:t>.1</w:t>
            </w:r>
            <w:r>
              <w:rPr>
                <w:b/>
                <w:bCs/>
                <w:lang w:eastAsia="ru-RU"/>
              </w:rPr>
              <w:t>1</w:t>
            </w:r>
            <w:r w:rsidR="000A0C71" w:rsidRPr="000A0C71">
              <w:rPr>
                <w:b/>
                <w:bCs/>
                <w:lang w:eastAsia="ru-RU"/>
              </w:rPr>
              <w:t>.202</w:t>
            </w:r>
            <w:r>
              <w:rPr>
                <w:b/>
                <w:bCs/>
                <w:lang w:eastAsia="ru-RU"/>
              </w:rPr>
              <w:t>2</w:t>
            </w:r>
            <w:r w:rsidR="000A0C71" w:rsidRPr="000A0C71">
              <w:rPr>
                <w:b/>
                <w:bCs/>
                <w:lang w:eastAsia="ru-RU"/>
              </w:rPr>
              <w:t xml:space="preserve"> г.</w:t>
            </w:r>
          </w:p>
        </w:tc>
      </w:tr>
    </w:tbl>
    <w:p w14:paraId="105A5C4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1793FFAF" w14:textId="77777777" w:rsidTr="00D0429E">
        <w:trPr>
          <w:trHeight w:val="26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2. Содержание сообщения</w:t>
            </w:r>
          </w:p>
        </w:tc>
      </w:tr>
      <w:tr w:rsidR="00295520" w:rsidRPr="0006608F" w14:paraId="5502E7F7" w14:textId="77777777" w:rsidTr="00D0429E">
        <w:trPr>
          <w:trHeight w:val="240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278" w14:textId="77777777" w:rsidR="00295520" w:rsidRPr="00295520" w:rsidRDefault="00295520" w:rsidP="00295520">
            <w:pPr>
              <w:pStyle w:val="a8"/>
              <w:spacing w:before="0" w:after="120"/>
              <w:jc w:val="both"/>
              <w:rPr>
                <w:lang w:eastAsia="en-US"/>
              </w:rPr>
            </w:pPr>
            <w:r w:rsidRPr="00295520">
              <w:rPr>
                <w:lang w:eastAsia="en-US"/>
              </w:rPr>
              <w:t xml:space="preserve">2.1. Лицо, которое совершило существенную сделку: </w:t>
            </w:r>
            <w:r w:rsidRPr="00295520">
              <w:rPr>
                <w:b/>
                <w:i/>
                <w:lang w:eastAsia="en-US"/>
              </w:rPr>
              <w:t>эмитент.</w:t>
            </w:r>
          </w:p>
          <w:p w14:paraId="557FFA1D" w14:textId="162B11CD" w:rsidR="00295520" w:rsidRPr="00295520" w:rsidRDefault="00295520" w:rsidP="00295520">
            <w:pPr>
              <w:pStyle w:val="a8"/>
              <w:spacing w:before="0" w:after="0"/>
              <w:jc w:val="both"/>
              <w:rPr>
                <w:b/>
                <w:i/>
                <w:lang w:eastAsia="en-US"/>
              </w:rPr>
            </w:pPr>
            <w:r w:rsidRPr="00295520">
              <w:rPr>
                <w:lang w:eastAsia="en-US"/>
              </w:rPr>
              <w:t>2.2. Категория существенной сделки:</w:t>
            </w:r>
            <w:r w:rsidR="00045F82">
              <w:rPr>
                <w:lang w:eastAsia="en-US"/>
              </w:rPr>
              <w:t xml:space="preserve"> </w:t>
            </w:r>
            <w:r w:rsidR="002816CD" w:rsidRPr="002816CD">
              <w:rPr>
                <w:b/>
                <w:bCs/>
                <w:i/>
                <w:iCs/>
                <w:snapToGrid w:val="0"/>
              </w:rPr>
              <w:t>крупная сделка (несколько взаимосвязанных сделок).</w:t>
            </w:r>
          </w:p>
          <w:p w14:paraId="29AB002E" w14:textId="3578ED28" w:rsidR="00295520" w:rsidRPr="00295520" w:rsidRDefault="00295520" w:rsidP="00295520">
            <w:pPr>
              <w:pStyle w:val="a8"/>
              <w:spacing w:before="0" w:after="120"/>
              <w:jc w:val="both"/>
              <w:rPr>
                <w:b/>
                <w:i/>
                <w:lang w:eastAsia="en-US"/>
              </w:rPr>
            </w:pPr>
            <w:r w:rsidRPr="00295520">
              <w:rPr>
                <w:lang w:eastAsia="en-US"/>
              </w:rPr>
              <w:t xml:space="preserve">Вид и предмет существенной сделки: </w:t>
            </w:r>
            <w:r w:rsidR="002816CD" w:rsidRPr="002816CD">
              <w:rPr>
                <w:b/>
                <w:bCs/>
                <w:i/>
                <w:iCs/>
                <w:snapToGrid w:val="0"/>
              </w:rPr>
              <w:t>кредит в форме овердрафт</w:t>
            </w:r>
            <w:r w:rsidR="002816CD">
              <w:rPr>
                <w:b/>
                <w:bCs/>
                <w:i/>
                <w:iCs/>
                <w:snapToGrid w:val="0"/>
              </w:rPr>
              <w:t>.</w:t>
            </w:r>
            <w:r w:rsidRPr="00295520">
              <w:rPr>
                <w:b/>
                <w:i/>
                <w:lang w:eastAsia="en-US"/>
              </w:rPr>
              <w:t xml:space="preserve"> </w:t>
            </w:r>
          </w:p>
          <w:p w14:paraId="2032AFCB" w14:textId="77777777" w:rsidR="00295520" w:rsidRPr="00295520" w:rsidRDefault="00295520" w:rsidP="00295520">
            <w:pPr>
              <w:pStyle w:val="a8"/>
              <w:spacing w:before="0" w:after="0"/>
              <w:jc w:val="both"/>
              <w:rPr>
                <w:lang w:eastAsia="en-US"/>
              </w:rPr>
            </w:pPr>
            <w:r w:rsidRPr="00295520">
              <w:rPr>
                <w:lang w:eastAsia="en-US"/>
              </w:rPr>
              <w:t>2.3. Содержание существенной сделки, в том числе гражданские права и обязанности, на установление, изменение или прекращение которых направлена совершенная существенная сделка:</w:t>
            </w:r>
          </w:p>
          <w:p w14:paraId="56F00927" w14:textId="77777777" w:rsidR="002816CD" w:rsidRPr="002816CD" w:rsidRDefault="002816CD" w:rsidP="002816CD">
            <w:pPr>
              <w:pStyle w:val="Default"/>
              <w:spacing w:after="120"/>
              <w:jc w:val="both"/>
              <w:rPr>
                <w:b/>
                <w:i/>
                <w:color w:val="auto"/>
                <w:lang w:eastAsia="en-US"/>
              </w:rPr>
            </w:pPr>
            <w:r w:rsidRPr="002816CD">
              <w:rPr>
                <w:b/>
                <w:i/>
                <w:color w:val="auto"/>
                <w:lang w:eastAsia="en-US"/>
              </w:rPr>
              <w:t>Кредит в форме овердрафт с установлением максимального размера единовременной задолженности в размере 440 000 000 (Четыреста сорок миллионов) рублей.</w:t>
            </w:r>
          </w:p>
          <w:p w14:paraId="519C1248" w14:textId="77777777" w:rsidR="002816CD" w:rsidRPr="002816CD" w:rsidRDefault="002816CD" w:rsidP="002816CD">
            <w:pPr>
              <w:pStyle w:val="Default"/>
              <w:spacing w:after="120"/>
              <w:jc w:val="both"/>
              <w:rPr>
                <w:b/>
                <w:i/>
                <w:color w:val="auto"/>
                <w:lang w:eastAsia="en-US"/>
              </w:rPr>
            </w:pPr>
            <w:r w:rsidRPr="002816CD">
              <w:rPr>
                <w:b/>
                <w:i/>
                <w:color w:val="auto"/>
                <w:lang w:eastAsia="en-US"/>
              </w:rPr>
              <w:t>Цель кредита: финансирование текущей деятельности, в том числе для осуществления денежных расчетов между участниками ОРЭМ по Договору о присоединении и иным договорам, регулирующим покупку/ продажу электрической энергии и мощности и оказания услуг на ОРЭМ, заключенным ПАО «Калужская сбытовая компания» на ОРЭМ.</w:t>
            </w:r>
          </w:p>
          <w:p w14:paraId="09417E51" w14:textId="0E3C4D61" w:rsidR="00A730C5" w:rsidRDefault="002816CD" w:rsidP="002816CD">
            <w:pPr>
              <w:pStyle w:val="Default"/>
              <w:spacing w:after="120"/>
              <w:jc w:val="both"/>
              <w:rPr>
                <w:b/>
                <w:i/>
                <w:color w:val="auto"/>
                <w:lang w:eastAsia="en-US"/>
              </w:rPr>
            </w:pPr>
            <w:r w:rsidRPr="002816CD">
              <w:rPr>
                <w:b/>
                <w:i/>
                <w:color w:val="auto"/>
                <w:lang w:eastAsia="en-US"/>
              </w:rPr>
              <w:t>Процентная ставка за пользование кредитом устанавливается в размере</w:t>
            </w:r>
            <w:r w:rsidR="00A730C5">
              <w:rPr>
                <w:b/>
                <w:i/>
                <w:color w:val="auto"/>
                <w:lang w:eastAsia="en-US"/>
              </w:rPr>
              <w:t xml:space="preserve"> ключевой ставки Банка России, увеличенной на 1,75 (Одну целую семьдесят пять сотых) % пункта. </w:t>
            </w:r>
          </w:p>
          <w:p w14:paraId="2F4287A6" w14:textId="77777777" w:rsidR="002816CD" w:rsidRPr="002816CD" w:rsidRDefault="002816CD" w:rsidP="002816CD">
            <w:pPr>
              <w:pStyle w:val="Default"/>
              <w:spacing w:after="120"/>
              <w:jc w:val="both"/>
              <w:rPr>
                <w:b/>
                <w:i/>
                <w:color w:val="auto"/>
                <w:lang w:eastAsia="en-US"/>
              </w:rPr>
            </w:pPr>
            <w:r w:rsidRPr="002816CD">
              <w:rPr>
                <w:b/>
                <w:i/>
                <w:color w:val="auto"/>
                <w:lang w:eastAsia="en-US"/>
              </w:rPr>
              <w:t>Периодичность уплаты процентов, погашение кредита: ежемесячно.</w:t>
            </w:r>
          </w:p>
          <w:p w14:paraId="0F980EF6" w14:textId="265AA886" w:rsidR="00295520" w:rsidRPr="00295520" w:rsidRDefault="002816CD" w:rsidP="002816CD">
            <w:pPr>
              <w:pStyle w:val="Default"/>
              <w:spacing w:after="120"/>
              <w:jc w:val="both"/>
              <w:rPr>
                <w:b/>
                <w:i/>
                <w:color w:val="auto"/>
                <w:lang w:eastAsia="en-US"/>
              </w:rPr>
            </w:pPr>
            <w:r w:rsidRPr="002816CD">
              <w:rPr>
                <w:b/>
                <w:i/>
                <w:color w:val="auto"/>
                <w:lang w:eastAsia="en-US"/>
              </w:rPr>
              <w:t>Обеспечение: Поручительство - АО «Калужская городская энергетическая компания».</w:t>
            </w:r>
            <w:r w:rsidR="00295520" w:rsidRPr="00295520">
              <w:rPr>
                <w:b/>
                <w:i/>
                <w:color w:val="auto"/>
                <w:lang w:eastAsia="en-US"/>
              </w:rPr>
              <w:t xml:space="preserve"> </w:t>
            </w:r>
          </w:p>
          <w:p w14:paraId="5782B501" w14:textId="77777777" w:rsidR="00295520" w:rsidRPr="00295520" w:rsidRDefault="00295520" w:rsidP="00295520">
            <w:pPr>
              <w:pStyle w:val="a8"/>
              <w:spacing w:before="0" w:after="0"/>
              <w:jc w:val="both"/>
              <w:rPr>
                <w:lang w:eastAsia="en-US"/>
              </w:rPr>
            </w:pPr>
            <w:r w:rsidRPr="00295520">
              <w:rPr>
                <w:lang w:eastAsia="en-US"/>
              </w:rPr>
              <w:t xml:space="preserve">2.4. Стороны и выгодоприобретатели по существенной сделке: </w:t>
            </w:r>
            <w:r w:rsidRPr="00295520">
              <w:rPr>
                <w:b/>
                <w:i/>
                <w:iCs/>
                <w:lang w:eastAsia="en-US"/>
              </w:rPr>
              <w:t>Акционерное общество «Акционерный Банк «РОССИЯ»</w:t>
            </w:r>
            <w:r w:rsidRPr="00295520">
              <w:rPr>
                <w:b/>
                <w:i/>
                <w:lang w:eastAsia="en-US"/>
              </w:rPr>
              <w:t xml:space="preserve"> - Банк, и Публичное акционерное общество «Калужская сбытовая компания» - Заемщик.</w:t>
            </w:r>
          </w:p>
          <w:p w14:paraId="4C66C5B3" w14:textId="0379CD94" w:rsidR="00295520" w:rsidRPr="00295520" w:rsidRDefault="00295520" w:rsidP="00295520">
            <w:pPr>
              <w:pStyle w:val="a8"/>
              <w:spacing w:before="0" w:after="0"/>
              <w:jc w:val="both"/>
              <w:rPr>
                <w:lang w:eastAsia="en-US"/>
              </w:rPr>
            </w:pPr>
            <w:r w:rsidRPr="00295520">
              <w:rPr>
                <w:lang w:eastAsia="en-US"/>
              </w:rPr>
              <w:t>Срок исполнения обязательств по существенной сделке:</w:t>
            </w:r>
            <w:r w:rsidRPr="00295520">
              <w:rPr>
                <w:b/>
                <w:i/>
                <w:lang w:eastAsia="en-US"/>
              </w:rPr>
              <w:t xml:space="preserve"> </w:t>
            </w:r>
            <w:r w:rsidR="009C6E00" w:rsidRPr="00363FDA">
              <w:rPr>
                <w:b/>
                <w:i/>
                <w:lang w:eastAsia="en-US"/>
              </w:rPr>
              <w:t>2</w:t>
            </w:r>
            <w:r w:rsidR="00363FDA">
              <w:rPr>
                <w:b/>
                <w:i/>
                <w:lang w:eastAsia="en-US"/>
              </w:rPr>
              <w:t>9</w:t>
            </w:r>
            <w:r w:rsidRPr="00295520">
              <w:rPr>
                <w:b/>
                <w:i/>
                <w:lang w:eastAsia="en-US"/>
              </w:rPr>
              <w:t xml:space="preserve"> </w:t>
            </w:r>
            <w:r w:rsidR="00F5099D">
              <w:rPr>
                <w:b/>
                <w:i/>
                <w:lang w:eastAsia="en-US"/>
              </w:rPr>
              <w:t>ма</w:t>
            </w:r>
            <w:r w:rsidRPr="00295520">
              <w:rPr>
                <w:b/>
                <w:i/>
                <w:lang w:eastAsia="en-US"/>
              </w:rPr>
              <w:t>я 202</w:t>
            </w:r>
            <w:r w:rsidR="00F5099D">
              <w:rPr>
                <w:b/>
                <w:i/>
                <w:lang w:eastAsia="en-US"/>
              </w:rPr>
              <w:t>3</w:t>
            </w:r>
            <w:r w:rsidRPr="00295520">
              <w:rPr>
                <w:b/>
                <w:i/>
                <w:lang w:eastAsia="en-US"/>
              </w:rPr>
              <w:t xml:space="preserve"> года;</w:t>
            </w:r>
          </w:p>
          <w:p w14:paraId="1DBB31CE" w14:textId="3A58B9A3" w:rsidR="00295520" w:rsidRPr="00295520" w:rsidRDefault="00295520" w:rsidP="00295520">
            <w:pPr>
              <w:pStyle w:val="a8"/>
              <w:spacing w:before="0" w:after="120"/>
              <w:jc w:val="both"/>
              <w:rPr>
                <w:b/>
                <w:i/>
                <w:lang w:eastAsia="en-US"/>
              </w:rPr>
            </w:pPr>
            <w:r w:rsidRPr="00295520">
              <w:rPr>
                <w:lang w:eastAsia="en-US"/>
              </w:rPr>
              <w:t xml:space="preserve">Размер существенной сделки в денежном выражении </w:t>
            </w:r>
            <w:r w:rsidR="00F5099D" w:rsidRPr="00F5099D">
              <w:rPr>
                <w:b/>
                <w:bCs/>
                <w:i/>
                <w:iCs/>
                <w:snapToGrid w:val="0"/>
              </w:rPr>
              <w:t xml:space="preserve">440 000 000,00 (Четыреста сорок миллионов) рублей 00 копеек, плюс максимальный % по кредиту </w:t>
            </w:r>
            <w:r w:rsidR="00115AE3" w:rsidRPr="00115AE3">
              <w:rPr>
                <w:b/>
                <w:bCs/>
                <w:i/>
                <w:iCs/>
                <w:snapToGrid w:val="0"/>
              </w:rPr>
              <w:t>20</w:t>
            </w:r>
            <w:r w:rsidR="00115AE3">
              <w:rPr>
                <w:b/>
                <w:bCs/>
                <w:i/>
                <w:iCs/>
                <w:snapToGrid w:val="0"/>
              </w:rPr>
              <w:t> </w:t>
            </w:r>
            <w:r w:rsidR="00115AE3" w:rsidRPr="00115AE3">
              <w:rPr>
                <w:b/>
                <w:bCs/>
                <w:i/>
                <w:iCs/>
                <w:snapToGrid w:val="0"/>
              </w:rPr>
              <w:t>071</w:t>
            </w:r>
            <w:r w:rsidR="00115AE3">
              <w:rPr>
                <w:b/>
                <w:bCs/>
                <w:i/>
                <w:iCs/>
                <w:snapToGrid w:val="0"/>
              </w:rPr>
              <w:t xml:space="preserve"> </w:t>
            </w:r>
            <w:r w:rsidR="00115AE3" w:rsidRPr="00115AE3">
              <w:rPr>
                <w:b/>
                <w:bCs/>
                <w:i/>
                <w:iCs/>
                <w:snapToGrid w:val="0"/>
              </w:rPr>
              <w:t>232</w:t>
            </w:r>
            <w:r w:rsidR="00F5099D" w:rsidRPr="00115AE3">
              <w:rPr>
                <w:b/>
                <w:bCs/>
                <w:i/>
                <w:iCs/>
                <w:snapToGrid w:val="0"/>
              </w:rPr>
              <w:t>,</w:t>
            </w:r>
            <w:r w:rsidR="00115AE3" w:rsidRPr="00115AE3">
              <w:rPr>
                <w:b/>
                <w:bCs/>
                <w:i/>
                <w:iCs/>
                <w:snapToGrid w:val="0"/>
              </w:rPr>
              <w:t>88</w:t>
            </w:r>
            <w:r w:rsidR="00F5099D" w:rsidRPr="00115AE3">
              <w:rPr>
                <w:b/>
                <w:bCs/>
                <w:i/>
                <w:iCs/>
                <w:snapToGrid w:val="0"/>
              </w:rPr>
              <w:t xml:space="preserve"> (</w:t>
            </w:r>
            <w:r w:rsidR="00115AE3" w:rsidRPr="00115AE3">
              <w:rPr>
                <w:b/>
                <w:bCs/>
                <w:i/>
                <w:iCs/>
                <w:snapToGrid w:val="0"/>
              </w:rPr>
              <w:t>Двадцать миллионов семьдесят одна тысяча двести тридцать два</w:t>
            </w:r>
            <w:r w:rsidR="00F5099D" w:rsidRPr="00F5099D">
              <w:rPr>
                <w:b/>
                <w:bCs/>
                <w:i/>
                <w:iCs/>
                <w:snapToGrid w:val="0"/>
              </w:rPr>
              <w:t>) рубл</w:t>
            </w:r>
            <w:r w:rsidR="00115AE3">
              <w:rPr>
                <w:b/>
                <w:bCs/>
                <w:i/>
                <w:iCs/>
                <w:snapToGrid w:val="0"/>
              </w:rPr>
              <w:t>я</w:t>
            </w:r>
            <w:r w:rsidR="00F5099D" w:rsidRPr="00F5099D">
              <w:rPr>
                <w:b/>
                <w:bCs/>
                <w:i/>
                <w:iCs/>
                <w:snapToGrid w:val="0"/>
              </w:rPr>
              <w:t xml:space="preserve"> </w:t>
            </w:r>
            <w:r w:rsidR="00115AE3">
              <w:rPr>
                <w:b/>
                <w:bCs/>
                <w:i/>
                <w:iCs/>
                <w:snapToGrid w:val="0"/>
              </w:rPr>
              <w:t>88</w:t>
            </w:r>
            <w:r w:rsidR="00F5099D" w:rsidRPr="00F5099D">
              <w:rPr>
                <w:b/>
                <w:bCs/>
                <w:i/>
                <w:iCs/>
                <w:snapToGrid w:val="0"/>
              </w:rPr>
              <w:t xml:space="preserve"> копеек и в процентах от стоимости активов </w:t>
            </w:r>
            <w:r w:rsidR="00F5099D" w:rsidRPr="00894DC4">
              <w:rPr>
                <w:b/>
                <w:bCs/>
                <w:i/>
                <w:iCs/>
                <w:snapToGrid w:val="0"/>
              </w:rPr>
              <w:t>эмитента – 6,57%;</w:t>
            </w:r>
          </w:p>
          <w:p w14:paraId="31727425" w14:textId="6E3C62BD" w:rsidR="00295520" w:rsidRPr="00295520" w:rsidRDefault="00295520" w:rsidP="00295520">
            <w:pPr>
              <w:pStyle w:val="a8"/>
              <w:spacing w:before="0" w:after="120"/>
              <w:jc w:val="both"/>
              <w:rPr>
                <w:lang w:eastAsia="en-US"/>
              </w:rPr>
            </w:pPr>
            <w:r w:rsidRPr="00295520">
              <w:rPr>
                <w:lang w:eastAsia="en-US"/>
              </w:rPr>
              <w:t xml:space="preserve">2.5. Стоимость активов, определенная по данным бухгалтерской (финансовой) отчетности эмитента, на последнюю отчетную дату (дату окончания последнего завершенного отчетного периода, предшествующего дате совершения сделки): </w:t>
            </w:r>
            <w:r w:rsidRPr="00295520">
              <w:rPr>
                <w:b/>
                <w:i/>
                <w:lang w:eastAsia="en-US"/>
              </w:rPr>
              <w:t xml:space="preserve">7 </w:t>
            </w:r>
            <w:r w:rsidR="009C6E00">
              <w:rPr>
                <w:b/>
                <w:i/>
                <w:lang w:eastAsia="en-US"/>
              </w:rPr>
              <w:t>005</w:t>
            </w:r>
            <w:r w:rsidRPr="00295520">
              <w:rPr>
                <w:b/>
                <w:i/>
                <w:lang w:eastAsia="en-US"/>
              </w:rPr>
              <w:t xml:space="preserve"> </w:t>
            </w:r>
            <w:r w:rsidR="009C6E00">
              <w:rPr>
                <w:b/>
                <w:i/>
                <w:lang w:eastAsia="en-US"/>
              </w:rPr>
              <w:t>379</w:t>
            </w:r>
            <w:r w:rsidRPr="00295520">
              <w:rPr>
                <w:b/>
                <w:i/>
                <w:lang w:eastAsia="en-US"/>
              </w:rPr>
              <w:t xml:space="preserve"> тыс. рублей по состоянию на 30.0</w:t>
            </w:r>
            <w:r w:rsidR="009C6E00">
              <w:rPr>
                <w:b/>
                <w:i/>
                <w:lang w:eastAsia="en-US"/>
              </w:rPr>
              <w:t>9</w:t>
            </w:r>
            <w:r w:rsidRPr="00295520">
              <w:rPr>
                <w:b/>
                <w:i/>
                <w:lang w:eastAsia="en-US"/>
              </w:rPr>
              <w:t>.202</w:t>
            </w:r>
            <w:r w:rsidR="009C6E00">
              <w:rPr>
                <w:b/>
                <w:i/>
                <w:lang w:eastAsia="en-US"/>
              </w:rPr>
              <w:t>2</w:t>
            </w:r>
            <w:r w:rsidRPr="00295520">
              <w:rPr>
                <w:b/>
                <w:i/>
                <w:lang w:eastAsia="en-US"/>
              </w:rPr>
              <w:t xml:space="preserve"> г.;</w:t>
            </w:r>
          </w:p>
          <w:p w14:paraId="0EDE6DC9" w14:textId="310CE130" w:rsidR="00295520" w:rsidRPr="00295520" w:rsidRDefault="00295520" w:rsidP="00295520">
            <w:pPr>
              <w:pStyle w:val="a8"/>
              <w:spacing w:before="0" w:after="120"/>
              <w:jc w:val="both"/>
              <w:rPr>
                <w:lang w:eastAsia="en-US"/>
              </w:rPr>
            </w:pPr>
            <w:r w:rsidRPr="00295520">
              <w:rPr>
                <w:lang w:eastAsia="en-US"/>
              </w:rPr>
              <w:lastRenderedPageBreak/>
              <w:t xml:space="preserve">2.6. Дата совершения существенной сделки: </w:t>
            </w:r>
            <w:r w:rsidR="00E713F1" w:rsidRPr="00894DC4">
              <w:rPr>
                <w:b/>
                <w:i/>
                <w:lang w:eastAsia="en-US"/>
              </w:rPr>
              <w:t>28</w:t>
            </w:r>
            <w:r w:rsidRPr="00295520">
              <w:rPr>
                <w:b/>
                <w:i/>
                <w:lang w:eastAsia="en-US"/>
              </w:rPr>
              <w:t xml:space="preserve"> </w:t>
            </w:r>
            <w:r w:rsidR="00E713F1">
              <w:rPr>
                <w:b/>
                <w:i/>
                <w:lang w:eastAsia="en-US"/>
              </w:rPr>
              <w:t>ноя</w:t>
            </w:r>
            <w:r w:rsidRPr="00295520">
              <w:rPr>
                <w:b/>
                <w:i/>
                <w:lang w:eastAsia="en-US"/>
              </w:rPr>
              <w:t>бря 202</w:t>
            </w:r>
            <w:r w:rsidR="00E713F1">
              <w:rPr>
                <w:b/>
                <w:i/>
                <w:lang w:eastAsia="en-US"/>
              </w:rPr>
              <w:t>2</w:t>
            </w:r>
            <w:r w:rsidRPr="00295520">
              <w:rPr>
                <w:b/>
                <w:i/>
                <w:lang w:eastAsia="en-US"/>
              </w:rPr>
              <w:t xml:space="preserve"> года;</w:t>
            </w:r>
          </w:p>
          <w:p w14:paraId="1A449B34" w14:textId="0626704B" w:rsidR="00295520" w:rsidRPr="00295520" w:rsidRDefault="00295520" w:rsidP="0029552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5520">
              <w:rPr>
                <w:sz w:val="24"/>
                <w:szCs w:val="24"/>
              </w:rPr>
              <w:t xml:space="preserve">2.7. Сведения о принятии решения о согласии на совершение или о последующем одобрении существенной сделки в случае, когда указанное решение было принято уполномоченным органом управления эмитента или подконтрольной эмитенту организации, имеющей для него существенное значение (наименование органа управления организации, принявшего решение о согласии на совершение или о последующем одобрении существенной сделки, дата принятия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существенной сделки не принималось: </w:t>
            </w:r>
            <w:r w:rsidRPr="00295520">
              <w:rPr>
                <w:b/>
                <w:i/>
                <w:sz w:val="24"/>
                <w:szCs w:val="24"/>
              </w:rPr>
              <w:t>кредитный договор заключен с последующим одобрением крупной сделки (несколько взаимосвязанных сделок) уполномоченным органом ПАО «Калужская сбытовая компания».</w:t>
            </w:r>
          </w:p>
        </w:tc>
      </w:tr>
    </w:tbl>
    <w:p w14:paraId="6B89D2E8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6EF9E66A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3. Подпись</w:t>
            </w:r>
          </w:p>
        </w:tc>
      </w:tr>
      <w:tr w:rsidR="008C48F3" w:rsidRPr="0006608F" w14:paraId="792353C9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06608F" w:rsidRDefault="008C48F3" w:rsidP="001458D7">
            <w:pPr>
              <w:pStyle w:val="prilozhenie"/>
              <w:ind w:firstLine="0"/>
            </w:pPr>
            <w:r w:rsidRPr="0006608F">
              <w:t xml:space="preserve">3.1. </w:t>
            </w:r>
            <w:r w:rsidR="0075081C" w:rsidRPr="0006608F">
              <w:t>Генеральный директор</w:t>
            </w:r>
          </w:p>
          <w:p w14:paraId="7977E4F6" w14:textId="2422DE05" w:rsidR="008C48F3" w:rsidRPr="0006608F" w:rsidRDefault="00F63A95" w:rsidP="001458D7">
            <w:pPr>
              <w:pStyle w:val="prilozhenie"/>
              <w:ind w:firstLine="0"/>
            </w:pPr>
            <w:r>
              <w:t>П</w:t>
            </w:r>
            <w:r w:rsidR="0075081C" w:rsidRPr="0006608F">
              <w:t xml:space="preserve">АО «Калужская сбытовая </w:t>
            </w:r>
            <w:proofErr w:type="gramStart"/>
            <w:r w:rsidR="0075081C" w:rsidRPr="0006608F">
              <w:t>компания»</w:t>
            </w:r>
            <w:r w:rsidR="00E45009" w:rsidRPr="0006608F">
              <w:t xml:space="preserve">   </w:t>
            </w:r>
            <w:proofErr w:type="gramEnd"/>
            <w:r w:rsidR="008C48F3" w:rsidRPr="0006608F">
              <w:t xml:space="preserve">  </w:t>
            </w:r>
            <w:r w:rsidR="00920CDA" w:rsidRPr="0006608F">
              <w:t xml:space="preserve">         </w:t>
            </w:r>
            <w:r w:rsidR="008C48F3" w:rsidRPr="0006608F">
              <w:t xml:space="preserve"> ______________     </w:t>
            </w:r>
            <w:r w:rsidR="00112C87" w:rsidRPr="0006608F">
              <w:t xml:space="preserve">  </w:t>
            </w:r>
            <w:r w:rsidR="006E2470" w:rsidRPr="0006608F">
              <w:t xml:space="preserve"> </w:t>
            </w:r>
            <w:r w:rsidR="00112C87" w:rsidRPr="0006608F">
              <w:t xml:space="preserve"> </w:t>
            </w:r>
            <w:r w:rsidR="008C48F3" w:rsidRPr="0006608F">
              <w:t xml:space="preserve">    </w:t>
            </w:r>
            <w:r w:rsidR="003B6436">
              <w:t>Г.В. Новикова</w:t>
            </w:r>
          </w:p>
          <w:p w14:paraId="0797AD01" w14:textId="04CAEC64" w:rsidR="008C48F3" w:rsidRPr="00037649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06608F">
              <w:t xml:space="preserve">                                                           </w:t>
            </w:r>
            <w:r w:rsidR="005E2CB6" w:rsidRPr="0006608F">
              <w:t xml:space="preserve">          </w:t>
            </w:r>
            <w:r w:rsidR="009E3A5F" w:rsidRPr="0006608F">
              <w:t xml:space="preserve"> </w:t>
            </w:r>
            <w:r w:rsidR="005E2CB6" w:rsidRPr="0006608F">
              <w:t xml:space="preserve">  </w:t>
            </w:r>
            <w:r w:rsidR="00A0179E" w:rsidRPr="0006608F">
              <w:t xml:space="preserve"> </w:t>
            </w:r>
            <w:r w:rsidR="00EC3F2B" w:rsidRPr="0006608F">
              <w:t xml:space="preserve">  </w:t>
            </w:r>
            <w:r w:rsidR="00B155EB" w:rsidRPr="0006608F">
              <w:t xml:space="preserve">    </w:t>
            </w:r>
            <w:r w:rsidR="00EC3F2B" w:rsidRPr="0006608F">
              <w:t xml:space="preserve"> </w:t>
            </w:r>
            <w:r w:rsidR="00F43F4F">
              <w:t xml:space="preserve">     </w:t>
            </w:r>
            <w:r w:rsidR="00641824">
              <w:t xml:space="preserve"> </w:t>
            </w:r>
            <w:r w:rsidR="00EC3F2B" w:rsidRPr="0006608F">
              <w:t xml:space="preserve">   </w:t>
            </w:r>
            <w:r w:rsidR="00EC3F2B" w:rsidRPr="00037649">
              <w:rPr>
                <w:sz w:val="20"/>
                <w:szCs w:val="20"/>
              </w:rPr>
              <w:t>(</w:t>
            </w:r>
            <w:r w:rsidR="008C48F3" w:rsidRPr="00037649">
              <w:rPr>
                <w:sz w:val="20"/>
                <w:szCs w:val="20"/>
              </w:rPr>
              <w:t>подпись)</w:t>
            </w:r>
          </w:p>
          <w:p w14:paraId="60D4A7BF" w14:textId="77777777" w:rsidR="008C48F3" w:rsidRPr="0006608F" w:rsidRDefault="008C48F3" w:rsidP="001458D7">
            <w:pPr>
              <w:pStyle w:val="prilozhenie"/>
              <w:ind w:firstLine="0"/>
            </w:pPr>
          </w:p>
          <w:p w14:paraId="593446EB" w14:textId="42BBF893" w:rsidR="008C48F3" w:rsidRPr="0006608F" w:rsidRDefault="00E45009" w:rsidP="006A7E6F">
            <w:pPr>
              <w:pStyle w:val="prilozhenie"/>
              <w:ind w:firstLine="0"/>
            </w:pPr>
            <w:r w:rsidRPr="0006608F">
              <w:t>3.2.</w:t>
            </w:r>
            <w:r w:rsidR="008C48F3" w:rsidRPr="0006608F">
              <w:t xml:space="preserve"> «</w:t>
            </w:r>
            <w:r w:rsidR="00EA4BB4" w:rsidRPr="00894DC4">
              <w:t>28</w:t>
            </w:r>
            <w:r w:rsidR="008C48F3" w:rsidRPr="0006608F">
              <w:t xml:space="preserve">» </w:t>
            </w:r>
            <w:r w:rsidR="00EA4BB4">
              <w:t>ноября</w:t>
            </w:r>
            <w:r w:rsidR="008C48F3" w:rsidRPr="0006608F">
              <w:t xml:space="preserve"> 20</w:t>
            </w:r>
            <w:r w:rsidR="007D0D9D">
              <w:t>2</w:t>
            </w:r>
            <w:r w:rsidR="00EA4BB4">
              <w:t>2</w:t>
            </w:r>
            <w:r w:rsidR="008C48F3" w:rsidRPr="0006608F">
              <w:t xml:space="preserve"> г.           </w:t>
            </w:r>
            <w:r w:rsidR="00141688" w:rsidRPr="0006608F">
              <w:t xml:space="preserve">  </w:t>
            </w:r>
            <w:r w:rsidR="005E2CB6" w:rsidRPr="0006608F">
              <w:t xml:space="preserve">  </w:t>
            </w:r>
            <w:r w:rsidR="006E2470" w:rsidRPr="0006608F">
              <w:t xml:space="preserve">       </w:t>
            </w:r>
            <w:r w:rsidR="00920CDA" w:rsidRPr="0006608F">
              <w:t xml:space="preserve">   </w:t>
            </w:r>
            <w:r w:rsidR="009E3A5F" w:rsidRPr="0006608F">
              <w:t xml:space="preserve">   </w:t>
            </w:r>
            <w:r w:rsidR="006E2470" w:rsidRPr="0006608F">
              <w:t xml:space="preserve"> </w:t>
            </w:r>
            <w:r w:rsidR="009E3A5F" w:rsidRPr="0006608F">
              <w:t xml:space="preserve"> </w:t>
            </w:r>
            <w:r w:rsidR="00141688" w:rsidRPr="0006608F">
              <w:t xml:space="preserve">        </w:t>
            </w:r>
            <w:r w:rsidR="00B155EB" w:rsidRPr="0006608F">
              <w:t xml:space="preserve">         </w:t>
            </w:r>
          </w:p>
          <w:p w14:paraId="45917ADD" w14:textId="77777777" w:rsidR="005E2CB6" w:rsidRPr="0006608F" w:rsidRDefault="005E2CB6" w:rsidP="006A7E6F">
            <w:pPr>
              <w:pStyle w:val="prilozhenie"/>
              <w:ind w:firstLine="0"/>
            </w:pPr>
            <w:r w:rsidRPr="0006608F">
              <w:t xml:space="preserve">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4117F5">
      <w:footerReference w:type="even" r:id="rId8"/>
      <w:footerReference w:type="default" r:id="rId9"/>
      <w:pgSz w:w="11906" w:h="16838"/>
      <w:pgMar w:top="540" w:right="386" w:bottom="180" w:left="108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E232" w14:textId="77777777" w:rsidR="00441BDE" w:rsidRDefault="00441BDE">
      <w:r>
        <w:separator/>
      </w:r>
    </w:p>
  </w:endnote>
  <w:endnote w:type="continuationSeparator" w:id="0">
    <w:p w14:paraId="555353AE" w14:textId="77777777" w:rsidR="00441BDE" w:rsidRDefault="0044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D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725404"/>
      <w:docPartObj>
        <w:docPartGallery w:val="Page Numbers (Bottom of Page)"/>
        <w:docPartUnique/>
      </w:docPartObj>
    </w:sdtPr>
    <w:sdtContent>
      <w:p w14:paraId="2AD9D5D8" w14:textId="135E7A87" w:rsidR="004117F5" w:rsidRDefault="004117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C77A" w14:textId="77777777" w:rsidR="00441BDE" w:rsidRDefault="00441BDE">
      <w:r>
        <w:separator/>
      </w:r>
    </w:p>
  </w:footnote>
  <w:footnote w:type="continuationSeparator" w:id="0">
    <w:p w14:paraId="6901BD33" w14:textId="77777777" w:rsidR="00441BDE" w:rsidRDefault="0044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D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3307CA"/>
    <w:multiLevelType w:val="multilevel"/>
    <w:tmpl w:val="C4F450BA"/>
    <w:styleLink w:val="1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0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0132A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306A2"/>
    <w:multiLevelType w:val="multilevel"/>
    <w:tmpl w:val="2EF83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761F6"/>
    <w:multiLevelType w:val="hybridMultilevel"/>
    <w:tmpl w:val="DC3EC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36A87"/>
    <w:multiLevelType w:val="hybridMultilevel"/>
    <w:tmpl w:val="BCF0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5AC34635"/>
    <w:multiLevelType w:val="hybridMultilevel"/>
    <w:tmpl w:val="6AD03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096CAC"/>
    <w:multiLevelType w:val="multilevel"/>
    <w:tmpl w:val="C4F450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32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095978">
    <w:abstractNumId w:val="12"/>
  </w:num>
  <w:num w:numId="2" w16cid:durableId="1866627553">
    <w:abstractNumId w:val="7"/>
  </w:num>
  <w:num w:numId="3" w16cid:durableId="144200128">
    <w:abstractNumId w:val="6"/>
  </w:num>
  <w:num w:numId="4" w16cid:durableId="423571529">
    <w:abstractNumId w:val="18"/>
  </w:num>
  <w:num w:numId="5" w16cid:durableId="1976518937">
    <w:abstractNumId w:val="2"/>
  </w:num>
  <w:num w:numId="6" w16cid:durableId="287276132">
    <w:abstractNumId w:val="14"/>
  </w:num>
  <w:num w:numId="7" w16cid:durableId="1441799011">
    <w:abstractNumId w:val="20"/>
  </w:num>
  <w:num w:numId="8" w16cid:durableId="47657487">
    <w:abstractNumId w:val="33"/>
  </w:num>
  <w:num w:numId="9" w16cid:durableId="80222120">
    <w:abstractNumId w:val="16"/>
  </w:num>
  <w:num w:numId="10" w16cid:durableId="742682829">
    <w:abstractNumId w:val="1"/>
  </w:num>
  <w:num w:numId="11" w16cid:durableId="1001351805">
    <w:abstractNumId w:val="26"/>
  </w:num>
  <w:num w:numId="12" w16cid:durableId="1779834298">
    <w:abstractNumId w:val="13"/>
  </w:num>
  <w:num w:numId="13" w16cid:durableId="1036465375">
    <w:abstractNumId w:val="28"/>
  </w:num>
  <w:num w:numId="14" w16cid:durableId="128016210">
    <w:abstractNumId w:val="36"/>
  </w:num>
  <w:num w:numId="15" w16cid:durableId="1398552592">
    <w:abstractNumId w:val="25"/>
  </w:num>
  <w:num w:numId="16" w16cid:durableId="482741421">
    <w:abstractNumId w:val="35"/>
  </w:num>
  <w:num w:numId="17" w16cid:durableId="31074910">
    <w:abstractNumId w:val="34"/>
  </w:num>
  <w:num w:numId="18" w16cid:durableId="1301109648">
    <w:abstractNumId w:val="4"/>
  </w:num>
  <w:num w:numId="19" w16cid:durableId="780338844">
    <w:abstractNumId w:val="17"/>
  </w:num>
  <w:num w:numId="20" w16cid:durableId="221714026">
    <w:abstractNumId w:val="23"/>
  </w:num>
  <w:num w:numId="21" w16cid:durableId="1507205786">
    <w:abstractNumId w:val="10"/>
  </w:num>
  <w:num w:numId="22" w16cid:durableId="17590954">
    <w:abstractNumId w:val="27"/>
  </w:num>
  <w:num w:numId="23" w16cid:durableId="217590121">
    <w:abstractNumId w:val="29"/>
  </w:num>
  <w:num w:numId="24" w16cid:durableId="321739341">
    <w:abstractNumId w:val="5"/>
  </w:num>
  <w:num w:numId="25" w16cid:durableId="73750309">
    <w:abstractNumId w:val="19"/>
  </w:num>
  <w:num w:numId="26" w16cid:durableId="1457983871">
    <w:abstractNumId w:val="8"/>
  </w:num>
  <w:num w:numId="27" w16cid:durableId="972711085">
    <w:abstractNumId w:val="3"/>
  </w:num>
  <w:num w:numId="28" w16cid:durableId="145975971">
    <w:abstractNumId w:val="21"/>
  </w:num>
  <w:num w:numId="29" w16cid:durableId="1871332368">
    <w:abstractNumId w:val="32"/>
  </w:num>
  <w:num w:numId="30" w16cid:durableId="1942839932">
    <w:abstractNumId w:val="22"/>
  </w:num>
  <w:num w:numId="31" w16cid:durableId="159010624">
    <w:abstractNumId w:val="15"/>
  </w:num>
  <w:num w:numId="32" w16cid:durableId="1252202333">
    <w:abstractNumId w:val="30"/>
  </w:num>
  <w:num w:numId="33" w16cid:durableId="1477454907">
    <w:abstractNumId w:val="0"/>
  </w:num>
  <w:num w:numId="34" w16cid:durableId="1765303077">
    <w:abstractNumId w:val="31"/>
  </w:num>
  <w:num w:numId="35" w16cid:durableId="1419642233">
    <w:abstractNumId w:val="9"/>
  </w:num>
  <w:num w:numId="36" w16cid:durableId="1837722016">
    <w:abstractNumId w:val="11"/>
  </w:num>
  <w:num w:numId="37" w16cid:durableId="6546515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18EB"/>
    <w:rsid w:val="0002238B"/>
    <w:rsid w:val="00025460"/>
    <w:rsid w:val="00030A29"/>
    <w:rsid w:val="00037649"/>
    <w:rsid w:val="00037E86"/>
    <w:rsid w:val="00045F82"/>
    <w:rsid w:val="00063C1A"/>
    <w:rsid w:val="0006608F"/>
    <w:rsid w:val="000731F2"/>
    <w:rsid w:val="000A0C71"/>
    <w:rsid w:val="000B2AB0"/>
    <w:rsid w:val="000B30D9"/>
    <w:rsid w:val="000E0F61"/>
    <w:rsid w:val="000E280E"/>
    <w:rsid w:val="00112C87"/>
    <w:rsid w:val="00113179"/>
    <w:rsid w:val="00115AE3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A0E65"/>
    <w:rsid w:val="001A6C4A"/>
    <w:rsid w:val="001C3739"/>
    <w:rsid w:val="002310EF"/>
    <w:rsid w:val="00265AED"/>
    <w:rsid w:val="00280B8F"/>
    <w:rsid w:val="002816CD"/>
    <w:rsid w:val="00295520"/>
    <w:rsid w:val="002A2AE0"/>
    <w:rsid w:val="002D6C90"/>
    <w:rsid w:val="002F3D10"/>
    <w:rsid w:val="002F54B6"/>
    <w:rsid w:val="00302DD6"/>
    <w:rsid w:val="00317AC1"/>
    <w:rsid w:val="003239FB"/>
    <w:rsid w:val="003367DD"/>
    <w:rsid w:val="00345D3A"/>
    <w:rsid w:val="00363FDA"/>
    <w:rsid w:val="00377B95"/>
    <w:rsid w:val="00377CC0"/>
    <w:rsid w:val="0038159C"/>
    <w:rsid w:val="0039070C"/>
    <w:rsid w:val="00392D4E"/>
    <w:rsid w:val="003B0324"/>
    <w:rsid w:val="003B6436"/>
    <w:rsid w:val="003C120A"/>
    <w:rsid w:val="003E2655"/>
    <w:rsid w:val="003F02D2"/>
    <w:rsid w:val="003F06F4"/>
    <w:rsid w:val="003F23DF"/>
    <w:rsid w:val="003F37A2"/>
    <w:rsid w:val="003F434D"/>
    <w:rsid w:val="003F5F25"/>
    <w:rsid w:val="004003D1"/>
    <w:rsid w:val="004075F3"/>
    <w:rsid w:val="004117F5"/>
    <w:rsid w:val="00415663"/>
    <w:rsid w:val="0042761F"/>
    <w:rsid w:val="00441BDE"/>
    <w:rsid w:val="00445371"/>
    <w:rsid w:val="004460BA"/>
    <w:rsid w:val="00454542"/>
    <w:rsid w:val="00460FA0"/>
    <w:rsid w:val="00461B71"/>
    <w:rsid w:val="00462163"/>
    <w:rsid w:val="0046621E"/>
    <w:rsid w:val="00471F79"/>
    <w:rsid w:val="00477834"/>
    <w:rsid w:val="004C1C31"/>
    <w:rsid w:val="004D29AE"/>
    <w:rsid w:val="004D2D92"/>
    <w:rsid w:val="004D41F5"/>
    <w:rsid w:val="004D48E8"/>
    <w:rsid w:val="004D68F3"/>
    <w:rsid w:val="004F6DFD"/>
    <w:rsid w:val="005025E6"/>
    <w:rsid w:val="00515C40"/>
    <w:rsid w:val="005224D1"/>
    <w:rsid w:val="005440C0"/>
    <w:rsid w:val="00576B2C"/>
    <w:rsid w:val="00584830"/>
    <w:rsid w:val="00584E29"/>
    <w:rsid w:val="0058591B"/>
    <w:rsid w:val="005952B6"/>
    <w:rsid w:val="005C1542"/>
    <w:rsid w:val="005C1FC6"/>
    <w:rsid w:val="005C7508"/>
    <w:rsid w:val="005E0EA0"/>
    <w:rsid w:val="005E1C12"/>
    <w:rsid w:val="005E2CB6"/>
    <w:rsid w:val="005E6FCC"/>
    <w:rsid w:val="005F247B"/>
    <w:rsid w:val="005F7D06"/>
    <w:rsid w:val="006030D3"/>
    <w:rsid w:val="006155BA"/>
    <w:rsid w:val="00617B6B"/>
    <w:rsid w:val="00641824"/>
    <w:rsid w:val="0065432C"/>
    <w:rsid w:val="0065564B"/>
    <w:rsid w:val="0067399E"/>
    <w:rsid w:val="0067575B"/>
    <w:rsid w:val="006866A8"/>
    <w:rsid w:val="0069231F"/>
    <w:rsid w:val="006A437A"/>
    <w:rsid w:val="006A77B2"/>
    <w:rsid w:val="006A7E6F"/>
    <w:rsid w:val="006C24CC"/>
    <w:rsid w:val="006D2616"/>
    <w:rsid w:val="006E2470"/>
    <w:rsid w:val="006F71EA"/>
    <w:rsid w:val="00705E2F"/>
    <w:rsid w:val="0071326E"/>
    <w:rsid w:val="00726404"/>
    <w:rsid w:val="0072711F"/>
    <w:rsid w:val="0075081C"/>
    <w:rsid w:val="00752598"/>
    <w:rsid w:val="00753E70"/>
    <w:rsid w:val="00757472"/>
    <w:rsid w:val="007605D1"/>
    <w:rsid w:val="0077498A"/>
    <w:rsid w:val="00776796"/>
    <w:rsid w:val="007B6B50"/>
    <w:rsid w:val="007D0D9D"/>
    <w:rsid w:val="007D5463"/>
    <w:rsid w:val="007D6F0F"/>
    <w:rsid w:val="007D7071"/>
    <w:rsid w:val="007F2092"/>
    <w:rsid w:val="007F2409"/>
    <w:rsid w:val="00800C9D"/>
    <w:rsid w:val="00801631"/>
    <w:rsid w:val="00816F4F"/>
    <w:rsid w:val="0082231B"/>
    <w:rsid w:val="00822583"/>
    <w:rsid w:val="00823769"/>
    <w:rsid w:val="00841CE1"/>
    <w:rsid w:val="00894DC4"/>
    <w:rsid w:val="008973FA"/>
    <w:rsid w:val="008A1852"/>
    <w:rsid w:val="008A1EE9"/>
    <w:rsid w:val="008B43D5"/>
    <w:rsid w:val="008B5956"/>
    <w:rsid w:val="008C0934"/>
    <w:rsid w:val="008C48F3"/>
    <w:rsid w:val="008D3D2F"/>
    <w:rsid w:val="008E7265"/>
    <w:rsid w:val="008F3FE1"/>
    <w:rsid w:val="008F616E"/>
    <w:rsid w:val="008F630B"/>
    <w:rsid w:val="00902919"/>
    <w:rsid w:val="00913329"/>
    <w:rsid w:val="009170EE"/>
    <w:rsid w:val="00920CDA"/>
    <w:rsid w:val="00922B4A"/>
    <w:rsid w:val="00924A9E"/>
    <w:rsid w:val="009324BD"/>
    <w:rsid w:val="0093581A"/>
    <w:rsid w:val="00936727"/>
    <w:rsid w:val="00940AA2"/>
    <w:rsid w:val="0094449B"/>
    <w:rsid w:val="00965347"/>
    <w:rsid w:val="00972FD2"/>
    <w:rsid w:val="009B0EFC"/>
    <w:rsid w:val="009C36D9"/>
    <w:rsid w:val="009C6E00"/>
    <w:rsid w:val="009D40A7"/>
    <w:rsid w:val="009E3A5F"/>
    <w:rsid w:val="009F46A9"/>
    <w:rsid w:val="00A0179E"/>
    <w:rsid w:val="00A11974"/>
    <w:rsid w:val="00A23CFC"/>
    <w:rsid w:val="00A26197"/>
    <w:rsid w:val="00A354AE"/>
    <w:rsid w:val="00A677F8"/>
    <w:rsid w:val="00A730C5"/>
    <w:rsid w:val="00A7717E"/>
    <w:rsid w:val="00A93F4F"/>
    <w:rsid w:val="00AB1DE6"/>
    <w:rsid w:val="00AC3C75"/>
    <w:rsid w:val="00AE2C07"/>
    <w:rsid w:val="00AE34C5"/>
    <w:rsid w:val="00AE4981"/>
    <w:rsid w:val="00AF0CB9"/>
    <w:rsid w:val="00B00102"/>
    <w:rsid w:val="00B112FA"/>
    <w:rsid w:val="00B155EB"/>
    <w:rsid w:val="00B366B6"/>
    <w:rsid w:val="00B84D7C"/>
    <w:rsid w:val="00B94D11"/>
    <w:rsid w:val="00B96B94"/>
    <w:rsid w:val="00BB2B74"/>
    <w:rsid w:val="00BD4B1A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261FF"/>
    <w:rsid w:val="00C26223"/>
    <w:rsid w:val="00C3051F"/>
    <w:rsid w:val="00C411E2"/>
    <w:rsid w:val="00C46422"/>
    <w:rsid w:val="00C6721E"/>
    <w:rsid w:val="00C67281"/>
    <w:rsid w:val="00CC4F96"/>
    <w:rsid w:val="00CE1C9E"/>
    <w:rsid w:val="00D020E5"/>
    <w:rsid w:val="00D0429E"/>
    <w:rsid w:val="00D1056C"/>
    <w:rsid w:val="00D175DE"/>
    <w:rsid w:val="00D22697"/>
    <w:rsid w:val="00D310A7"/>
    <w:rsid w:val="00D40E36"/>
    <w:rsid w:val="00D41164"/>
    <w:rsid w:val="00D474B6"/>
    <w:rsid w:val="00D533B8"/>
    <w:rsid w:val="00D5768A"/>
    <w:rsid w:val="00D82F9D"/>
    <w:rsid w:val="00DB0332"/>
    <w:rsid w:val="00DC640F"/>
    <w:rsid w:val="00DC7109"/>
    <w:rsid w:val="00DD51BA"/>
    <w:rsid w:val="00E020A8"/>
    <w:rsid w:val="00E02832"/>
    <w:rsid w:val="00E04CD4"/>
    <w:rsid w:val="00E07B0D"/>
    <w:rsid w:val="00E1778A"/>
    <w:rsid w:val="00E21DF3"/>
    <w:rsid w:val="00E325C8"/>
    <w:rsid w:val="00E33671"/>
    <w:rsid w:val="00E42197"/>
    <w:rsid w:val="00E45009"/>
    <w:rsid w:val="00E5684C"/>
    <w:rsid w:val="00E5703A"/>
    <w:rsid w:val="00E66B40"/>
    <w:rsid w:val="00E713F1"/>
    <w:rsid w:val="00E754AE"/>
    <w:rsid w:val="00E839E2"/>
    <w:rsid w:val="00EA350E"/>
    <w:rsid w:val="00EA4BB4"/>
    <w:rsid w:val="00EA75E9"/>
    <w:rsid w:val="00EB66FA"/>
    <w:rsid w:val="00EC3F2B"/>
    <w:rsid w:val="00ED0FD9"/>
    <w:rsid w:val="00ED2AFB"/>
    <w:rsid w:val="00EF4256"/>
    <w:rsid w:val="00F011BF"/>
    <w:rsid w:val="00F05521"/>
    <w:rsid w:val="00F13312"/>
    <w:rsid w:val="00F1495C"/>
    <w:rsid w:val="00F21766"/>
    <w:rsid w:val="00F226F6"/>
    <w:rsid w:val="00F25D6F"/>
    <w:rsid w:val="00F323E9"/>
    <w:rsid w:val="00F43F4F"/>
    <w:rsid w:val="00F47596"/>
    <w:rsid w:val="00F5099D"/>
    <w:rsid w:val="00F55950"/>
    <w:rsid w:val="00F63A95"/>
    <w:rsid w:val="00F725B5"/>
    <w:rsid w:val="00F81F8E"/>
    <w:rsid w:val="00FA6477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0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0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d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2F54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0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24A9E"/>
    <w:pPr>
      <w:ind w:left="708"/>
    </w:pPr>
  </w:style>
  <w:style w:type="numbering" w:customStyle="1" w:styleId="1">
    <w:name w:val="Текущий список1"/>
    <w:uiPriority w:val="99"/>
    <w:rsid w:val="00E21DF3"/>
    <w:pPr>
      <w:numPr>
        <w:numId w:val="35"/>
      </w:numPr>
    </w:pPr>
  </w:style>
  <w:style w:type="character" w:customStyle="1" w:styleId="aa">
    <w:name w:val="Нижний колонтитул Знак"/>
    <w:basedOn w:val="a0"/>
    <w:link w:val="a9"/>
    <w:uiPriority w:val="99"/>
    <w:rsid w:val="004117F5"/>
    <w:rPr>
      <w:lang w:eastAsia="en-US"/>
    </w:rPr>
  </w:style>
  <w:style w:type="paragraph" w:customStyle="1" w:styleId="Default">
    <w:name w:val="Default"/>
    <w:rsid w:val="002955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4096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8</cp:revision>
  <cp:lastPrinted>2021-11-30T08:34:00Z</cp:lastPrinted>
  <dcterms:created xsi:type="dcterms:W3CDTF">2022-11-25T12:01:00Z</dcterms:created>
  <dcterms:modified xsi:type="dcterms:W3CDTF">2022-11-28T12:50:00Z</dcterms:modified>
</cp:coreProperties>
</file>